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rsidR="00EB216B" w:rsidRDefault="000079D8" w:rsidP="00EB216B">
      <w:pPr>
        <w:spacing w:after="0" w:line="240" w:lineRule="auto"/>
        <w:jc w:val="center"/>
        <w:rPr>
          <w:rFonts w:ascii="Arial" w:hAnsi="Arial" w:cs="Arial"/>
        </w:rPr>
      </w:pPr>
      <w:r w:rsidRPr="00EB216B">
        <w:rPr>
          <w:rFonts w:ascii="Arial" w:hAnsi="Arial" w:cs="Arial"/>
        </w:rPr>
        <w:object w:dxaOrig="1800" w:dyaOrig="16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0.5pt;height:97.5pt" o:ole="">
            <v:imagedata r:id="rId8" o:title=""/>
          </v:shape>
          <o:OLEObject Type="Embed" ProgID="Word.Picture.8" ShapeID="_x0000_i1025" DrawAspect="Content" ObjectID="_1600756249" r:id="rId9"/>
        </w:object>
      </w:r>
    </w:p>
    <w:p w:rsidR="00EB216B" w:rsidRDefault="00EB216B" w:rsidP="00EB216B">
      <w:pPr>
        <w:spacing w:after="0" w:line="240" w:lineRule="auto"/>
        <w:jc w:val="center"/>
        <w:rPr>
          <w:rFonts w:ascii="Arial" w:hAnsi="Arial" w:cs="Arial"/>
        </w:rPr>
      </w:pPr>
    </w:p>
    <w:p w:rsidR="00EB216B" w:rsidRPr="00EB216B" w:rsidRDefault="00EB216B" w:rsidP="000079D8">
      <w:pPr>
        <w:spacing w:after="0" w:line="240" w:lineRule="auto"/>
        <w:rPr>
          <w:rFonts w:ascii="Arial" w:hAnsi="Arial" w:cs="Arial"/>
          <w:sz w:val="32"/>
          <w:szCs w:val="32"/>
        </w:rPr>
      </w:pPr>
    </w:p>
    <w:p w:rsidR="00EB216B" w:rsidRPr="00EB216B" w:rsidRDefault="00EB216B" w:rsidP="00EB216B">
      <w:pPr>
        <w:spacing w:after="0" w:line="240" w:lineRule="auto"/>
        <w:jc w:val="center"/>
        <w:rPr>
          <w:rFonts w:ascii="Arial" w:hAnsi="Arial" w:cs="Arial"/>
          <w:b/>
          <w:sz w:val="32"/>
          <w:szCs w:val="32"/>
        </w:rPr>
      </w:pPr>
      <w:r w:rsidRPr="00EB216B">
        <w:rPr>
          <w:rFonts w:ascii="Arial" w:hAnsi="Arial" w:cs="Arial"/>
          <w:b/>
          <w:sz w:val="32"/>
          <w:szCs w:val="32"/>
        </w:rPr>
        <w:t>TEXAS FACILITIES COMMISSION</w:t>
      </w:r>
    </w:p>
    <w:p w:rsidR="00EB216B" w:rsidRPr="00EB216B" w:rsidRDefault="00EB216B" w:rsidP="00EB216B">
      <w:pPr>
        <w:spacing w:after="0" w:line="240" w:lineRule="auto"/>
        <w:jc w:val="center"/>
        <w:rPr>
          <w:rFonts w:ascii="Arial" w:hAnsi="Arial" w:cs="Arial"/>
          <w:sz w:val="32"/>
          <w:szCs w:val="32"/>
        </w:rPr>
      </w:pPr>
      <w:r w:rsidRPr="00EB216B">
        <w:rPr>
          <w:rFonts w:ascii="Arial" w:hAnsi="Arial" w:cs="Arial"/>
          <w:sz w:val="32"/>
          <w:szCs w:val="32"/>
        </w:rPr>
        <w:t>P. O. Box 13047</w:t>
      </w:r>
    </w:p>
    <w:p w:rsidR="00EB216B" w:rsidRPr="00EB216B" w:rsidRDefault="00EB216B" w:rsidP="00EB216B">
      <w:pPr>
        <w:spacing w:after="0" w:line="240" w:lineRule="auto"/>
        <w:jc w:val="center"/>
        <w:rPr>
          <w:rFonts w:ascii="Arial" w:hAnsi="Arial" w:cs="Arial"/>
          <w:sz w:val="32"/>
          <w:szCs w:val="32"/>
        </w:rPr>
      </w:pPr>
      <w:r w:rsidRPr="00EB216B">
        <w:rPr>
          <w:rFonts w:ascii="Arial" w:hAnsi="Arial" w:cs="Arial"/>
          <w:sz w:val="32"/>
          <w:szCs w:val="32"/>
        </w:rPr>
        <w:t>Austin, Texas 78711-3047</w:t>
      </w:r>
    </w:p>
    <w:p w:rsidR="00EB216B" w:rsidRPr="00EB216B" w:rsidRDefault="00EB216B" w:rsidP="00EB216B">
      <w:pPr>
        <w:spacing w:after="0" w:line="240" w:lineRule="auto"/>
        <w:jc w:val="center"/>
        <w:rPr>
          <w:rFonts w:ascii="Arial" w:hAnsi="Arial" w:cs="Arial"/>
          <w:sz w:val="32"/>
          <w:szCs w:val="32"/>
        </w:rPr>
      </w:pPr>
    </w:p>
    <w:p w:rsidR="00EB216B" w:rsidRDefault="00EB216B" w:rsidP="00EB216B">
      <w:pPr>
        <w:spacing w:after="0" w:line="240" w:lineRule="auto"/>
        <w:jc w:val="center"/>
        <w:rPr>
          <w:rFonts w:ascii="Arial" w:hAnsi="Arial" w:cs="Arial"/>
          <w:sz w:val="32"/>
          <w:szCs w:val="32"/>
        </w:rPr>
      </w:pPr>
    </w:p>
    <w:p w:rsidR="00EB216B" w:rsidRPr="00EB216B" w:rsidRDefault="00EB216B" w:rsidP="00EB216B">
      <w:pPr>
        <w:spacing w:after="0" w:line="240" w:lineRule="auto"/>
        <w:jc w:val="center"/>
        <w:rPr>
          <w:rFonts w:ascii="Arial" w:hAnsi="Arial" w:cs="Arial"/>
          <w:sz w:val="32"/>
          <w:szCs w:val="32"/>
        </w:rPr>
      </w:pPr>
    </w:p>
    <w:p w:rsidR="00EB216B" w:rsidRPr="00EB216B" w:rsidRDefault="00EB216B" w:rsidP="00EB216B">
      <w:pPr>
        <w:spacing w:after="0" w:line="240" w:lineRule="auto"/>
        <w:jc w:val="center"/>
        <w:rPr>
          <w:rFonts w:ascii="Arial" w:hAnsi="Arial" w:cs="Arial"/>
          <w:b/>
          <w:sz w:val="32"/>
          <w:szCs w:val="32"/>
        </w:rPr>
      </w:pPr>
      <w:r w:rsidRPr="00EB216B">
        <w:rPr>
          <w:rFonts w:ascii="Arial" w:hAnsi="Arial" w:cs="Arial"/>
          <w:b/>
          <w:sz w:val="32"/>
          <w:szCs w:val="32"/>
        </w:rPr>
        <w:t>REQUEST FOR QUALIFICATIONS</w:t>
      </w:r>
    </w:p>
    <w:p w:rsidR="006B09B6" w:rsidRPr="000309D9" w:rsidRDefault="006B09B6" w:rsidP="00EB216B">
      <w:pPr>
        <w:spacing w:after="0" w:line="240" w:lineRule="auto"/>
        <w:jc w:val="center"/>
        <w:rPr>
          <w:rFonts w:ascii="Arial" w:hAnsi="Arial" w:cs="Arial"/>
          <w:b/>
          <w:sz w:val="32"/>
          <w:szCs w:val="32"/>
        </w:rPr>
      </w:pPr>
      <w:bookmarkStart w:id="1" w:name="_Hlk526151119"/>
      <w:r w:rsidRPr="000309D9">
        <w:rPr>
          <w:rFonts w:ascii="Arial" w:hAnsi="Arial" w:cs="Arial"/>
          <w:b/>
          <w:sz w:val="32"/>
          <w:szCs w:val="32"/>
        </w:rPr>
        <w:t>Professional Engineering Services for</w:t>
      </w:r>
    </w:p>
    <w:p w:rsidR="006B09B6" w:rsidRPr="000309D9" w:rsidRDefault="00225695" w:rsidP="006B09B6">
      <w:pPr>
        <w:spacing w:after="0" w:line="240" w:lineRule="auto"/>
        <w:jc w:val="center"/>
        <w:rPr>
          <w:rFonts w:ascii="Arial" w:hAnsi="Arial" w:cs="Arial"/>
          <w:b/>
          <w:sz w:val="32"/>
          <w:szCs w:val="32"/>
        </w:rPr>
      </w:pPr>
      <w:r w:rsidRPr="000309D9">
        <w:rPr>
          <w:rFonts w:ascii="Arial" w:hAnsi="Arial" w:cs="Arial"/>
          <w:b/>
          <w:sz w:val="32"/>
          <w:szCs w:val="32"/>
        </w:rPr>
        <w:t>Construction Materials Testing</w:t>
      </w:r>
      <w:r w:rsidR="0051629E" w:rsidRPr="000309D9">
        <w:rPr>
          <w:rFonts w:ascii="Arial" w:hAnsi="Arial" w:cs="Arial"/>
          <w:b/>
          <w:sz w:val="32"/>
          <w:szCs w:val="32"/>
        </w:rPr>
        <w:t xml:space="preserve"> and Special Inspections</w:t>
      </w:r>
      <w:r w:rsidR="006B09B6" w:rsidRPr="000309D9">
        <w:rPr>
          <w:rFonts w:ascii="Arial" w:hAnsi="Arial" w:cs="Arial"/>
          <w:b/>
          <w:sz w:val="32"/>
          <w:szCs w:val="32"/>
        </w:rPr>
        <w:t xml:space="preserve"> Capitol Complex Project, Phase 1</w:t>
      </w:r>
    </w:p>
    <w:bookmarkEnd w:id="1"/>
    <w:p w:rsidR="00225695" w:rsidRPr="00073830" w:rsidRDefault="00225695" w:rsidP="00EB216B">
      <w:pPr>
        <w:spacing w:after="0" w:line="240" w:lineRule="auto"/>
        <w:jc w:val="center"/>
        <w:rPr>
          <w:rFonts w:ascii="Arial" w:hAnsi="Arial" w:cs="Arial"/>
          <w:b/>
          <w:sz w:val="32"/>
          <w:szCs w:val="32"/>
        </w:rPr>
      </w:pPr>
    </w:p>
    <w:p w:rsidR="00EB216B" w:rsidRPr="00073830" w:rsidRDefault="00EB216B" w:rsidP="00EB216B">
      <w:pPr>
        <w:spacing w:after="0" w:line="240" w:lineRule="auto"/>
        <w:jc w:val="center"/>
        <w:rPr>
          <w:rFonts w:ascii="Arial" w:hAnsi="Arial" w:cs="Arial"/>
          <w:sz w:val="32"/>
          <w:szCs w:val="32"/>
        </w:rPr>
      </w:pPr>
    </w:p>
    <w:p w:rsidR="00EB216B" w:rsidRPr="00073830" w:rsidRDefault="00EB216B" w:rsidP="00EB216B">
      <w:pPr>
        <w:spacing w:after="0" w:line="240" w:lineRule="auto"/>
        <w:jc w:val="center"/>
        <w:rPr>
          <w:rFonts w:ascii="Arial" w:hAnsi="Arial" w:cs="Arial"/>
          <w:sz w:val="32"/>
          <w:szCs w:val="32"/>
        </w:rPr>
      </w:pPr>
    </w:p>
    <w:p w:rsidR="00EB216B" w:rsidRPr="00073830" w:rsidRDefault="00EB216B" w:rsidP="00EB216B">
      <w:pPr>
        <w:spacing w:after="0" w:line="240" w:lineRule="auto"/>
        <w:jc w:val="center"/>
        <w:rPr>
          <w:rFonts w:ascii="Arial" w:hAnsi="Arial" w:cs="Arial"/>
          <w:sz w:val="32"/>
          <w:szCs w:val="32"/>
        </w:rPr>
      </w:pPr>
    </w:p>
    <w:p w:rsidR="00EB216B" w:rsidRPr="00073830" w:rsidRDefault="00EB216B" w:rsidP="00EB216B">
      <w:pPr>
        <w:spacing w:after="0" w:line="240" w:lineRule="auto"/>
        <w:jc w:val="center"/>
        <w:rPr>
          <w:rFonts w:ascii="Arial" w:hAnsi="Arial" w:cs="Arial"/>
          <w:sz w:val="32"/>
          <w:szCs w:val="32"/>
        </w:rPr>
      </w:pPr>
    </w:p>
    <w:p w:rsidR="00EB216B" w:rsidRPr="00073830" w:rsidRDefault="00EB216B" w:rsidP="00EB216B">
      <w:pPr>
        <w:spacing w:after="0" w:line="240" w:lineRule="auto"/>
        <w:jc w:val="center"/>
        <w:rPr>
          <w:rFonts w:ascii="Arial" w:hAnsi="Arial" w:cs="Arial"/>
          <w:b/>
          <w:sz w:val="32"/>
          <w:szCs w:val="32"/>
        </w:rPr>
      </w:pPr>
      <w:r w:rsidRPr="006F43AE">
        <w:rPr>
          <w:rFonts w:ascii="Arial" w:hAnsi="Arial" w:cs="Arial"/>
          <w:b/>
          <w:sz w:val="32"/>
          <w:szCs w:val="32"/>
        </w:rPr>
        <w:t>RFQ #303-</w:t>
      </w:r>
      <w:r w:rsidR="006F43AE" w:rsidRPr="006F43AE">
        <w:rPr>
          <w:rFonts w:ascii="Arial" w:hAnsi="Arial" w:cs="Arial"/>
          <w:b/>
          <w:sz w:val="32"/>
          <w:szCs w:val="32"/>
        </w:rPr>
        <w:t>9-00434</w:t>
      </w:r>
    </w:p>
    <w:p w:rsidR="00EB216B" w:rsidRPr="00073830" w:rsidRDefault="00EB216B" w:rsidP="00EB216B">
      <w:pPr>
        <w:spacing w:after="0" w:line="240" w:lineRule="auto"/>
        <w:jc w:val="center"/>
        <w:rPr>
          <w:rFonts w:ascii="Arial" w:hAnsi="Arial" w:cs="Arial"/>
          <w:sz w:val="32"/>
          <w:szCs w:val="32"/>
        </w:rPr>
      </w:pPr>
    </w:p>
    <w:p w:rsidR="00EB216B" w:rsidRPr="00073830" w:rsidRDefault="00EB216B" w:rsidP="00585C31">
      <w:pPr>
        <w:spacing w:after="0" w:line="240" w:lineRule="auto"/>
        <w:rPr>
          <w:rFonts w:ascii="Arial" w:hAnsi="Arial" w:cs="Arial"/>
          <w:sz w:val="32"/>
          <w:szCs w:val="32"/>
        </w:rPr>
      </w:pPr>
    </w:p>
    <w:p w:rsidR="00EB216B" w:rsidRPr="00073830" w:rsidRDefault="00EB216B" w:rsidP="00EB216B">
      <w:pPr>
        <w:spacing w:after="0" w:line="240" w:lineRule="auto"/>
        <w:jc w:val="center"/>
        <w:rPr>
          <w:rFonts w:ascii="Arial" w:hAnsi="Arial" w:cs="Arial"/>
          <w:sz w:val="32"/>
          <w:szCs w:val="32"/>
        </w:rPr>
      </w:pPr>
    </w:p>
    <w:p w:rsidR="00EB216B" w:rsidRPr="00073830" w:rsidRDefault="00EB216B" w:rsidP="00717340">
      <w:pPr>
        <w:spacing w:after="0" w:line="240" w:lineRule="auto"/>
        <w:jc w:val="center"/>
        <w:rPr>
          <w:rFonts w:ascii="Arial" w:hAnsi="Arial" w:cs="Arial"/>
          <w:b/>
          <w:sz w:val="32"/>
          <w:szCs w:val="32"/>
        </w:rPr>
      </w:pPr>
      <w:r w:rsidRPr="00073830">
        <w:rPr>
          <w:rFonts w:ascii="Arial" w:hAnsi="Arial" w:cs="Arial"/>
          <w:b/>
          <w:sz w:val="32"/>
          <w:szCs w:val="32"/>
        </w:rPr>
        <w:t>PROJECT #</w:t>
      </w:r>
      <w:r w:rsidR="00225695" w:rsidRPr="00F97B08">
        <w:rPr>
          <w:rFonts w:ascii="Arial" w:hAnsi="Arial" w:cs="Arial"/>
          <w:b/>
          <w:sz w:val="32"/>
          <w:szCs w:val="32"/>
        </w:rPr>
        <w:t>16-</w:t>
      </w:r>
      <w:r w:rsidR="000079D8" w:rsidRPr="00F97B08">
        <w:rPr>
          <w:rFonts w:ascii="Arial" w:hAnsi="Arial" w:cs="Arial"/>
          <w:b/>
          <w:sz w:val="32"/>
          <w:szCs w:val="32"/>
        </w:rPr>
        <w:t>018D-8001</w:t>
      </w:r>
    </w:p>
    <w:p w:rsidR="00EB216B" w:rsidRDefault="00EB216B" w:rsidP="00EB216B">
      <w:pPr>
        <w:spacing w:after="0" w:line="240" w:lineRule="auto"/>
        <w:jc w:val="center"/>
        <w:rPr>
          <w:rFonts w:ascii="Arial" w:hAnsi="Arial" w:cs="Arial"/>
          <w:sz w:val="32"/>
          <w:szCs w:val="32"/>
        </w:rPr>
      </w:pPr>
    </w:p>
    <w:p w:rsidR="00E340FD" w:rsidRDefault="00E340FD" w:rsidP="00EB216B">
      <w:pPr>
        <w:spacing w:after="0" w:line="240" w:lineRule="auto"/>
        <w:jc w:val="center"/>
        <w:rPr>
          <w:rFonts w:ascii="Arial" w:hAnsi="Arial" w:cs="Arial"/>
          <w:sz w:val="32"/>
          <w:szCs w:val="32"/>
        </w:rPr>
      </w:pPr>
    </w:p>
    <w:p w:rsidR="00585C31" w:rsidRPr="00EB216B" w:rsidRDefault="00585C31" w:rsidP="00EB216B">
      <w:pPr>
        <w:spacing w:after="0" w:line="240" w:lineRule="auto"/>
        <w:jc w:val="center"/>
        <w:rPr>
          <w:rFonts w:ascii="Arial" w:hAnsi="Arial" w:cs="Arial"/>
          <w:sz w:val="32"/>
          <w:szCs w:val="32"/>
        </w:rPr>
      </w:pPr>
    </w:p>
    <w:p w:rsidR="00EB216B" w:rsidRPr="00EB216B" w:rsidRDefault="00EB216B" w:rsidP="000309D9">
      <w:pPr>
        <w:spacing w:after="0" w:line="240" w:lineRule="auto"/>
        <w:rPr>
          <w:rFonts w:ascii="Arial" w:hAnsi="Arial" w:cs="Arial"/>
          <w:sz w:val="32"/>
          <w:szCs w:val="32"/>
        </w:rPr>
      </w:pPr>
    </w:p>
    <w:p w:rsidR="00EB216B" w:rsidRDefault="00EB216B" w:rsidP="00EB216B">
      <w:pPr>
        <w:spacing w:after="0" w:line="240" w:lineRule="auto"/>
        <w:jc w:val="center"/>
        <w:rPr>
          <w:rFonts w:ascii="Arial" w:hAnsi="Arial" w:cs="Arial"/>
          <w:b/>
          <w:sz w:val="32"/>
          <w:szCs w:val="32"/>
        </w:rPr>
      </w:pPr>
      <w:r w:rsidRPr="009221BE">
        <w:rPr>
          <w:rFonts w:ascii="Arial" w:hAnsi="Arial" w:cs="Arial"/>
          <w:b/>
          <w:sz w:val="32"/>
          <w:szCs w:val="32"/>
        </w:rPr>
        <w:t>P</w:t>
      </w:r>
      <w:r w:rsidR="009221BE">
        <w:rPr>
          <w:rFonts w:ascii="Arial" w:hAnsi="Arial" w:cs="Arial"/>
          <w:b/>
          <w:sz w:val="32"/>
          <w:szCs w:val="32"/>
        </w:rPr>
        <w:t>osting Date</w:t>
      </w:r>
      <w:r w:rsidR="005365C8">
        <w:rPr>
          <w:rFonts w:ascii="Arial" w:hAnsi="Arial" w:cs="Arial"/>
          <w:b/>
          <w:sz w:val="32"/>
          <w:szCs w:val="32"/>
        </w:rPr>
        <w:t>: 10/11</w:t>
      </w:r>
      <w:r w:rsidR="006076AB">
        <w:rPr>
          <w:rFonts w:ascii="Arial" w:hAnsi="Arial" w:cs="Arial"/>
          <w:b/>
          <w:sz w:val="32"/>
          <w:szCs w:val="32"/>
        </w:rPr>
        <w:t>/2018</w:t>
      </w:r>
    </w:p>
    <w:p w:rsidR="000309D9" w:rsidRDefault="000309D9" w:rsidP="00EB216B">
      <w:pPr>
        <w:spacing w:after="0" w:line="240" w:lineRule="auto"/>
        <w:jc w:val="center"/>
        <w:rPr>
          <w:rFonts w:ascii="Arial" w:hAnsi="Arial" w:cs="Arial"/>
          <w:b/>
          <w:sz w:val="32"/>
          <w:szCs w:val="32"/>
        </w:rPr>
      </w:pPr>
    </w:p>
    <w:p w:rsidR="00EB216B" w:rsidRDefault="00EB216B" w:rsidP="00EB216B">
      <w:pPr>
        <w:spacing w:after="0" w:line="240" w:lineRule="auto"/>
        <w:rPr>
          <w:rFonts w:ascii="Arial" w:hAnsi="Arial" w:cs="Arial"/>
        </w:rPr>
      </w:pPr>
    </w:p>
    <w:p w:rsidR="0093582D" w:rsidRPr="00F97B08" w:rsidRDefault="009221BE" w:rsidP="00F97B08">
      <w:pPr>
        <w:spacing w:after="0" w:line="240" w:lineRule="auto"/>
        <w:jc w:val="center"/>
        <w:rPr>
          <w:rFonts w:ascii="Arial" w:hAnsi="Arial" w:cs="Arial"/>
          <w:b/>
          <w:sz w:val="32"/>
        </w:rPr>
        <w:sectPr w:rsidR="0093582D" w:rsidRPr="00F97B08" w:rsidSect="00766A16">
          <w:pgSz w:w="12240" w:h="15840"/>
          <w:pgMar w:top="1440" w:right="1440" w:bottom="1440" w:left="1440" w:header="720" w:footer="720" w:gutter="0"/>
          <w:cols w:space="720"/>
          <w:docGrid w:linePitch="360"/>
        </w:sectPr>
      </w:pPr>
      <w:r>
        <w:rPr>
          <w:rFonts w:ascii="Arial" w:hAnsi="Arial" w:cs="Arial"/>
          <w:b/>
          <w:sz w:val="32"/>
        </w:rPr>
        <w:t xml:space="preserve">Submittal / </w:t>
      </w:r>
      <w:r w:rsidR="00F97B08">
        <w:rPr>
          <w:rFonts w:ascii="Arial" w:hAnsi="Arial" w:cs="Arial"/>
          <w:b/>
          <w:sz w:val="32"/>
        </w:rPr>
        <w:t>Opening Date: 11/13/2018 @ 3:00 PM</w:t>
      </w:r>
    </w:p>
    <w:p w:rsidR="00EB216B" w:rsidRPr="005F39CB" w:rsidRDefault="00EB216B" w:rsidP="00EB216B">
      <w:pPr>
        <w:tabs>
          <w:tab w:val="left" w:pos="1800"/>
        </w:tabs>
        <w:spacing w:after="0" w:line="240" w:lineRule="auto"/>
        <w:rPr>
          <w:rFonts w:ascii="Arial" w:hAnsi="Arial" w:cs="Arial"/>
          <w:sz w:val="24"/>
          <w:szCs w:val="24"/>
        </w:rPr>
      </w:pPr>
      <w:r w:rsidRPr="005F39CB">
        <w:rPr>
          <w:rFonts w:ascii="Arial" w:hAnsi="Arial" w:cs="Arial"/>
          <w:sz w:val="24"/>
          <w:szCs w:val="24"/>
        </w:rPr>
        <w:lastRenderedPageBreak/>
        <w:t>Section I</w:t>
      </w:r>
      <w:r w:rsidRPr="005F39CB">
        <w:rPr>
          <w:rFonts w:ascii="Arial" w:hAnsi="Arial" w:cs="Arial"/>
          <w:sz w:val="24"/>
          <w:szCs w:val="24"/>
        </w:rPr>
        <w:tab/>
      </w:r>
      <w:r w:rsidR="00B74C21" w:rsidRPr="005F39CB">
        <w:rPr>
          <w:rFonts w:ascii="Arial" w:hAnsi="Arial" w:cs="Arial"/>
          <w:sz w:val="24"/>
          <w:szCs w:val="24"/>
        </w:rPr>
        <w:tab/>
      </w:r>
      <w:r w:rsidRPr="005F39CB">
        <w:rPr>
          <w:rFonts w:ascii="Arial" w:hAnsi="Arial" w:cs="Arial"/>
          <w:sz w:val="24"/>
          <w:szCs w:val="24"/>
        </w:rPr>
        <w:t>General</w:t>
      </w:r>
    </w:p>
    <w:p w:rsidR="00EB216B" w:rsidRPr="005F39CB" w:rsidRDefault="00EB216B" w:rsidP="004D4DFD">
      <w:pPr>
        <w:tabs>
          <w:tab w:val="left" w:pos="1800"/>
        </w:tabs>
        <w:spacing w:before="240" w:after="0" w:line="240" w:lineRule="auto"/>
        <w:rPr>
          <w:rFonts w:ascii="Arial" w:hAnsi="Arial" w:cs="Arial"/>
          <w:sz w:val="24"/>
          <w:szCs w:val="24"/>
        </w:rPr>
      </w:pPr>
      <w:r w:rsidRPr="005F39CB">
        <w:rPr>
          <w:rFonts w:ascii="Arial" w:hAnsi="Arial" w:cs="Arial"/>
          <w:sz w:val="24"/>
          <w:szCs w:val="24"/>
        </w:rPr>
        <w:t>Section II</w:t>
      </w:r>
      <w:r w:rsidRPr="005F39CB">
        <w:rPr>
          <w:rFonts w:ascii="Arial" w:hAnsi="Arial" w:cs="Arial"/>
          <w:sz w:val="24"/>
          <w:szCs w:val="24"/>
        </w:rPr>
        <w:tab/>
      </w:r>
      <w:r w:rsidR="00B74C21" w:rsidRPr="005F39CB">
        <w:rPr>
          <w:rFonts w:ascii="Arial" w:hAnsi="Arial" w:cs="Arial"/>
          <w:sz w:val="24"/>
          <w:szCs w:val="24"/>
        </w:rPr>
        <w:tab/>
      </w:r>
      <w:r w:rsidRPr="005F39CB">
        <w:rPr>
          <w:rFonts w:ascii="Arial" w:hAnsi="Arial" w:cs="Arial"/>
          <w:sz w:val="24"/>
          <w:szCs w:val="24"/>
        </w:rPr>
        <w:t>Project Description</w:t>
      </w:r>
    </w:p>
    <w:p w:rsidR="00EB216B" w:rsidRPr="005F39CB" w:rsidRDefault="00EB216B" w:rsidP="004D4DFD">
      <w:pPr>
        <w:tabs>
          <w:tab w:val="left" w:pos="1800"/>
        </w:tabs>
        <w:spacing w:before="240" w:after="0" w:line="240" w:lineRule="auto"/>
        <w:rPr>
          <w:rFonts w:ascii="Arial" w:hAnsi="Arial" w:cs="Arial"/>
          <w:sz w:val="24"/>
          <w:szCs w:val="24"/>
        </w:rPr>
      </w:pPr>
      <w:r w:rsidRPr="005F39CB">
        <w:rPr>
          <w:rFonts w:ascii="Arial" w:hAnsi="Arial" w:cs="Arial"/>
          <w:sz w:val="24"/>
          <w:szCs w:val="24"/>
        </w:rPr>
        <w:t>Section III</w:t>
      </w:r>
      <w:r w:rsidRPr="005F39CB">
        <w:rPr>
          <w:rFonts w:ascii="Arial" w:hAnsi="Arial" w:cs="Arial"/>
          <w:sz w:val="24"/>
          <w:szCs w:val="24"/>
        </w:rPr>
        <w:tab/>
      </w:r>
      <w:r w:rsidR="00B74C21" w:rsidRPr="005F39CB">
        <w:rPr>
          <w:rFonts w:ascii="Arial" w:hAnsi="Arial" w:cs="Arial"/>
          <w:sz w:val="24"/>
          <w:szCs w:val="24"/>
        </w:rPr>
        <w:tab/>
      </w:r>
      <w:r w:rsidRPr="005F39CB">
        <w:rPr>
          <w:rFonts w:ascii="Arial" w:hAnsi="Arial" w:cs="Arial"/>
          <w:sz w:val="24"/>
          <w:szCs w:val="24"/>
        </w:rPr>
        <w:t>Scope of Services</w:t>
      </w:r>
    </w:p>
    <w:p w:rsidR="00EB216B" w:rsidRPr="005F39CB" w:rsidRDefault="00EB216B" w:rsidP="004D4DFD">
      <w:pPr>
        <w:tabs>
          <w:tab w:val="left" w:pos="1800"/>
        </w:tabs>
        <w:spacing w:before="240" w:after="0" w:line="240" w:lineRule="auto"/>
        <w:rPr>
          <w:rFonts w:ascii="Arial" w:hAnsi="Arial" w:cs="Arial"/>
          <w:sz w:val="24"/>
          <w:szCs w:val="24"/>
        </w:rPr>
      </w:pPr>
      <w:r w:rsidRPr="005F39CB">
        <w:rPr>
          <w:rFonts w:ascii="Arial" w:hAnsi="Arial" w:cs="Arial"/>
          <w:sz w:val="24"/>
          <w:szCs w:val="24"/>
        </w:rPr>
        <w:t>Section IV</w:t>
      </w:r>
      <w:r w:rsidRPr="005F39CB">
        <w:rPr>
          <w:rFonts w:ascii="Arial" w:hAnsi="Arial" w:cs="Arial"/>
          <w:sz w:val="24"/>
          <w:szCs w:val="24"/>
        </w:rPr>
        <w:tab/>
      </w:r>
      <w:r w:rsidR="00B74C21" w:rsidRPr="005F39CB">
        <w:rPr>
          <w:rFonts w:ascii="Arial" w:hAnsi="Arial" w:cs="Arial"/>
          <w:sz w:val="24"/>
          <w:szCs w:val="24"/>
        </w:rPr>
        <w:tab/>
      </w:r>
      <w:r w:rsidRPr="005F39CB">
        <w:rPr>
          <w:rFonts w:ascii="Arial" w:hAnsi="Arial" w:cs="Arial"/>
          <w:sz w:val="24"/>
          <w:szCs w:val="24"/>
        </w:rPr>
        <w:t>Submittal Information</w:t>
      </w:r>
    </w:p>
    <w:p w:rsidR="00174484" w:rsidRPr="005F39CB" w:rsidRDefault="00174484" w:rsidP="00174484">
      <w:pPr>
        <w:tabs>
          <w:tab w:val="left" w:pos="1800"/>
        </w:tabs>
        <w:spacing w:before="240" w:after="0" w:line="240" w:lineRule="auto"/>
        <w:rPr>
          <w:rFonts w:ascii="Arial" w:hAnsi="Arial" w:cs="Arial"/>
          <w:sz w:val="24"/>
          <w:szCs w:val="24"/>
        </w:rPr>
      </w:pPr>
      <w:r w:rsidRPr="005F39CB">
        <w:rPr>
          <w:rFonts w:ascii="Arial" w:hAnsi="Arial" w:cs="Arial"/>
          <w:sz w:val="24"/>
          <w:szCs w:val="24"/>
        </w:rPr>
        <w:t xml:space="preserve">Attachment </w:t>
      </w:r>
      <w:proofErr w:type="gramStart"/>
      <w:r w:rsidRPr="005F39CB">
        <w:rPr>
          <w:rFonts w:ascii="Arial" w:hAnsi="Arial" w:cs="Arial"/>
          <w:sz w:val="24"/>
          <w:szCs w:val="24"/>
        </w:rPr>
        <w:t>A</w:t>
      </w:r>
      <w:proofErr w:type="gramEnd"/>
      <w:r w:rsidRPr="005F39CB">
        <w:rPr>
          <w:rFonts w:ascii="Arial" w:hAnsi="Arial" w:cs="Arial"/>
          <w:sz w:val="24"/>
          <w:szCs w:val="24"/>
        </w:rPr>
        <w:tab/>
      </w:r>
      <w:r w:rsidRPr="005F39CB">
        <w:rPr>
          <w:rFonts w:ascii="Arial" w:hAnsi="Arial" w:cs="Arial"/>
          <w:sz w:val="24"/>
          <w:szCs w:val="24"/>
        </w:rPr>
        <w:tab/>
        <w:t>Execution of Submittal</w:t>
      </w:r>
    </w:p>
    <w:p w:rsidR="00AA391D" w:rsidRPr="005F39CB" w:rsidRDefault="00AA391D" w:rsidP="00AA391D">
      <w:pPr>
        <w:tabs>
          <w:tab w:val="left" w:pos="1800"/>
        </w:tabs>
        <w:spacing w:before="240" w:after="0" w:line="240" w:lineRule="auto"/>
        <w:rPr>
          <w:rFonts w:ascii="Arial" w:hAnsi="Arial" w:cs="Arial"/>
          <w:strike/>
          <w:sz w:val="24"/>
          <w:szCs w:val="24"/>
        </w:rPr>
      </w:pPr>
      <w:r w:rsidRPr="005F39CB">
        <w:rPr>
          <w:rFonts w:ascii="Arial" w:hAnsi="Arial" w:cs="Arial"/>
          <w:sz w:val="24"/>
          <w:szCs w:val="24"/>
        </w:rPr>
        <w:t>Attachment B</w:t>
      </w:r>
      <w:r w:rsidRPr="005F39CB">
        <w:rPr>
          <w:rFonts w:ascii="Arial" w:hAnsi="Arial" w:cs="Arial"/>
          <w:sz w:val="24"/>
          <w:szCs w:val="24"/>
        </w:rPr>
        <w:tab/>
      </w:r>
      <w:r w:rsidRPr="005F39CB">
        <w:rPr>
          <w:rFonts w:ascii="Arial" w:hAnsi="Arial" w:cs="Arial"/>
          <w:sz w:val="24"/>
          <w:szCs w:val="24"/>
        </w:rPr>
        <w:tab/>
        <w:t xml:space="preserve">CMT Questionnaire Form </w:t>
      </w:r>
    </w:p>
    <w:p w:rsidR="00AA391D" w:rsidRPr="005F39CB" w:rsidRDefault="00AA391D" w:rsidP="00AA391D">
      <w:pPr>
        <w:tabs>
          <w:tab w:val="left" w:pos="1800"/>
        </w:tabs>
        <w:spacing w:after="0" w:line="240" w:lineRule="auto"/>
        <w:rPr>
          <w:rFonts w:ascii="Arial" w:hAnsi="Arial" w:cs="Arial"/>
          <w:sz w:val="24"/>
          <w:szCs w:val="24"/>
        </w:rPr>
      </w:pPr>
      <w:r w:rsidRPr="005F39CB">
        <w:rPr>
          <w:rFonts w:ascii="Arial" w:hAnsi="Arial" w:cs="Arial"/>
          <w:sz w:val="24"/>
          <w:szCs w:val="24"/>
        </w:rPr>
        <w:tab/>
      </w:r>
      <w:r w:rsidRPr="005F39CB">
        <w:rPr>
          <w:rFonts w:ascii="Arial" w:hAnsi="Arial" w:cs="Arial"/>
          <w:sz w:val="24"/>
          <w:szCs w:val="24"/>
        </w:rPr>
        <w:tab/>
        <w:t>(Posted on the ESBD)</w:t>
      </w:r>
    </w:p>
    <w:p w:rsidR="00EB216B" w:rsidRPr="005F39CB" w:rsidRDefault="00B74C21" w:rsidP="004D4DFD">
      <w:pPr>
        <w:tabs>
          <w:tab w:val="left" w:pos="1800"/>
        </w:tabs>
        <w:spacing w:before="240" w:after="0" w:line="240" w:lineRule="auto"/>
        <w:rPr>
          <w:rFonts w:ascii="Arial" w:hAnsi="Arial" w:cs="Arial"/>
          <w:strike/>
          <w:sz w:val="24"/>
          <w:szCs w:val="24"/>
        </w:rPr>
      </w:pPr>
      <w:r w:rsidRPr="005F39CB">
        <w:rPr>
          <w:rFonts w:ascii="Arial" w:hAnsi="Arial" w:cs="Arial"/>
          <w:sz w:val="24"/>
          <w:szCs w:val="24"/>
        </w:rPr>
        <w:t>Attachment</w:t>
      </w:r>
      <w:r w:rsidR="00174484" w:rsidRPr="005F39CB">
        <w:rPr>
          <w:rFonts w:ascii="Arial" w:hAnsi="Arial" w:cs="Arial"/>
          <w:sz w:val="24"/>
          <w:szCs w:val="24"/>
        </w:rPr>
        <w:t xml:space="preserve"> C</w:t>
      </w:r>
      <w:r w:rsidR="00EB216B" w:rsidRPr="005F39CB">
        <w:rPr>
          <w:rFonts w:ascii="Arial" w:hAnsi="Arial" w:cs="Arial"/>
          <w:sz w:val="24"/>
          <w:szCs w:val="24"/>
        </w:rPr>
        <w:tab/>
      </w:r>
      <w:r w:rsidRPr="005F39CB">
        <w:rPr>
          <w:rFonts w:ascii="Arial" w:hAnsi="Arial" w:cs="Arial"/>
          <w:sz w:val="24"/>
          <w:szCs w:val="24"/>
        </w:rPr>
        <w:tab/>
      </w:r>
      <w:r w:rsidR="00EB216B" w:rsidRPr="005F39CB">
        <w:rPr>
          <w:rFonts w:ascii="Arial" w:hAnsi="Arial" w:cs="Arial"/>
          <w:sz w:val="24"/>
          <w:szCs w:val="24"/>
        </w:rPr>
        <w:t>HUB Subcontracting Plan</w:t>
      </w:r>
      <w:r w:rsidR="00EE35C8" w:rsidRPr="005F39CB">
        <w:rPr>
          <w:rFonts w:ascii="Arial" w:hAnsi="Arial" w:cs="Arial"/>
          <w:sz w:val="24"/>
          <w:szCs w:val="24"/>
        </w:rPr>
        <w:t xml:space="preserve"> </w:t>
      </w:r>
    </w:p>
    <w:p w:rsidR="00EB216B" w:rsidRPr="005F39CB" w:rsidRDefault="00EB216B" w:rsidP="00EB216B">
      <w:pPr>
        <w:tabs>
          <w:tab w:val="left" w:pos="1800"/>
        </w:tabs>
        <w:spacing w:after="0" w:line="240" w:lineRule="auto"/>
        <w:rPr>
          <w:rFonts w:ascii="Arial" w:hAnsi="Arial" w:cs="Arial"/>
          <w:sz w:val="24"/>
          <w:szCs w:val="24"/>
        </w:rPr>
      </w:pPr>
      <w:r w:rsidRPr="005F39CB">
        <w:rPr>
          <w:rFonts w:ascii="Arial" w:hAnsi="Arial" w:cs="Arial"/>
          <w:sz w:val="24"/>
          <w:szCs w:val="24"/>
        </w:rPr>
        <w:tab/>
      </w:r>
      <w:r w:rsidR="00B74C21" w:rsidRPr="005F39CB">
        <w:rPr>
          <w:rFonts w:ascii="Arial" w:hAnsi="Arial" w:cs="Arial"/>
          <w:sz w:val="24"/>
          <w:szCs w:val="24"/>
        </w:rPr>
        <w:tab/>
      </w:r>
      <w:r w:rsidR="006076AB" w:rsidRPr="005F39CB">
        <w:rPr>
          <w:rFonts w:ascii="Arial" w:hAnsi="Arial" w:cs="Arial"/>
          <w:sz w:val="24"/>
          <w:szCs w:val="24"/>
        </w:rPr>
        <w:t xml:space="preserve">(Posted </w:t>
      </w:r>
      <w:r w:rsidRPr="005F39CB">
        <w:rPr>
          <w:rFonts w:ascii="Arial" w:hAnsi="Arial" w:cs="Arial"/>
          <w:sz w:val="24"/>
          <w:szCs w:val="24"/>
        </w:rPr>
        <w:t>on the ESBD)</w:t>
      </w:r>
    </w:p>
    <w:p w:rsidR="00EB216B" w:rsidRPr="005F39CB" w:rsidRDefault="00B74C21" w:rsidP="000079D8">
      <w:pPr>
        <w:tabs>
          <w:tab w:val="left" w:pos="1800"/>
        </w:tabs>
        <w:spacing w:before="240" w:after="0" w:line="240" w:lineRule="auto"/>
        <w:rPr>
          <w:rFonts w:ascii="Arial" w:hAnsi="Arial" w:cs="Arial"/>
          <w:sz w:val="24"/>
          <w:szCs w:val="24"/>
        </w:rPr>
      </w:pPr>
      <w:r w:rsidRPr="005F39CB">
        <w:rPr>
          <w:rFonts w:ascii="Arial" w:hAnsi="Arial" w:cs="Arial"/>
          <w:sz w:val="24"/>
          <w:szCs w:val="24"/>
        </w:rPr>
        <w:t>Attachment</w:t>
      </w:r>
      <w:r w:rsidR="00EB216B" w:rsidRPr="005F39CB">
        <w:rPr>
          <w:rFonts w:ascii="Arial" w:hAnsi="Arial" w:cs="Arial"/>
          <w:sz w:val="24"/>
          <w:szCs w:val="24"/>
        </w:rPr>
        <w:t xml:space="preserve"> D</w:t>
      </w:r>
      <w:r w:rsidR="00EB216B" w:rsidRPr="005F39CB">
        <w:rPr>
          <w:rFonts w:ascii="Arial" w:hAnsi="Arial" w:cs="Arial"/>
          <w:sz w:val="24"/>
          <w:szCs w:val="24"/>
        </w:rPr>
        <w:tab/>
      </w:r>
      <w:r w:rsidRPr="005F39CB">
        <w:rPr>
          <w:rFonts w:ascii="Arial" w:hAnsi="Arial" w:cs="Arial"/>
          <w:sz w:val="24"/>
          <w:szCs w:val="24"/>
        </w:rPr>
        <w:tab/>
      </w:r>
      <w:r w:rsidR="000079D8" w:rsidRPr="005F39CB">
        <w:rPr>
          <w:rFonts w:ascii="Arial" w:hAnsi="Arial" w:cs="Arial"/>
          <w:sz w:val="24"/>
          <w:szCs w:val="24"/>
        </w:rPr>
        <w:t>Professional Services Agreement Template</w:t>
      </w:r>
      <w:r w:rsidR="00EB216B" w:rsidRPr="005F39CB">
        <w:rPr>
          <w:rFonts w:ascii="Arial" w:hAnsi="Arial" w:cs="Arial"/>
          <w:color w:val="FF0000"/>
          <w:sz w:val="24"/>
          <w:szCs w:val="24"/>
        </w:rPr>
        <w:tab/>
      </w:r>
      <w:r w:rsidRPr="005F39CB">
        <w:rPr>
          <w:rFonts w:ascii="Arial" w:hAnsi="Arial" w:cs="Arial"/>
          <w:sz w:val="24"/>
          <w:szCs w:val="24"/>
        </w:rPr>
        <w:tab/>
      </w:r>
      <w:r w:rsidR="000079D8" w:rsidRPr="005F39CB">
        <w:rPr>
          <w:rFonts w:ascii="Arial" w:hAnsi="Arial" w:cs="Arial"/>
          <w:sz w:val="24"/>
          <w:szCs w:val="24"/>
        </w:rPr>
        <w:tab/>
      </w:r>
      <w:r w:rsidR="000079D8" w:rsidRPr="005F39CB">
        <w:rPr>
          <w:rFonts w:ascii="Arial" w:hAnsi="Arial" w:cs="Arial"/>
          <w:sz w:val="24"/>
          <w:szCs w:val="24"/>
        </w:rPr>
        <w:tab/>
      </w:r>
      <w:r w:rsidR="000079D8" w:rsidRPr="005F39CB">
        <w:rPr>
          <w:rFonts w:ascii="Arial" w:hAnsi="Arial" w:cs="Arial"/>
          <w:sz w:val="24"/>
          <w:szCs w:val="24"/>
        </w:rPr>
        <w:tab/>
      </w:r>
      <w:r w:rsidR="002E3CEB" w:rsidRPr="005F39CB">
        <w:rPr>
          <w:rFonts w:ascii="Arial" w:hAnsi="Arial" w:cs="Arial"/>
          <w:sz w:val="24"/>
          <w:szCs w:val="24"/>
        </w:rPr>
        <w:tab/>
      </w:r>
      <w:r w:rsidR="006076AB" w:rsidRPr="005F39CB">
        <w:rPr>
          <w:rFonts w:ascii="Arial" w:hAnsi="Arial" w:cs="Arial"/>
          <w:sz w:val="24"/>
          <w:szCs w:val="24"/>
        </w:rPr>
        <w:t xml:space="preserve">(Posted </w:t>
      </w:r>
      <w:r w:rsidR="00EB216B" w:rsidRPr="005F39CB">
        <w:rPr>
          <w:rFonts w:ascii="Arial" w:hAnsi="Arial" w:cs="Arial"/>
          <w:sz w:val="24"/>
          <w:szCs w:val="24"/>
        </w:rPr>
        <w:t>on the ESBD)</w:t>
      </w:r>
    </w:p>
    <w:p w:rsidR="000079D8" w:rsidRPr="005F39CB" w:rsidRDefault="000079D8" w:rsidP="000079D8">
      <w:pPr>
        <w:tabs>
          <w:tab w:val="left" w:pos="1800"/>
        </w:tabs>
        <w:spacing w:before="240" w:after="0" w:line="240" w:lineRule="auto"/>
        <w:ind w:left="2160" w:hanging="2160"/>
        <w:rPr>
          <w:rFonts w:ascii="Arial" w:hAnsi="Arial" w:cs="Arial"/>
          <w:sz w:val="24"/>
          <w:szCs w:val="24"/>
        </w:rPr>
      </w:pPr>
      <w:r w:rsidRPr="005F39CB">
        <w:rPr>
          <w:rFonts w:ascii="Arial" w:hAnsi="Arial" w:cs="Arial"/>
          <w:sz w:val="24"/>
          <w:szCs w:val="24"/>
        </w:rPr>
        <w:t>Attachment E</w:t>
      </w:r>
      <w:r w:rsidRPr="005F39CB">
        <w:rPr>
          <w:rFonts w:ascii="Arial" w:hAnsi="Arial" w:cs="Arial"/>
          <w:sz w:val="24"/>
          <w:szCs w:val="24"/>
        </w:rPr>
        <w:tab/>
      </w:r>
      <w:r w:rsidRPr="005F39CB">
        <w:rPr>
          <w:rFonts w:ascii="Arial" w:hAnsi="Arial" w:cs="Arial"/>
          <w:sz w:val="24"/>
          <w:szCs w:val="24"/>
        </w:rPr>
        <w:tab/>
        <w:t>Statement of Compliance with Texas Facilities Commission Insurance Requirements</w:t>
      </w:r>
    </w:p>
    <w:p w:rsidR="000079D8" w:rsidRPr="005F39CB" w:rsidRDefault="006076AB" w:rsidP="000079D8">
      <w:pPr>
        <w:tabs>
          <w:tab w:val="left" w:pos="1800"/>
        </w:tabs>
        <w:spacing w:after="0" w:line="240" w:lineRule="auto"/>
        <w:ind w:left="2160" w:hanging="2160"/>
        <w:rPr>
          <w:rFonts w:ascii="Arial" w:hAnsi="Arial" w:cs="Arial"/>
          <w:sz w:val="24"/>
          <w:szCs w:val="24"/>
        </w:rPr>
      </w:pPr>
      <w:r w:rsidRPr="005F39CB">
        <w:rPr>
          <w:rFonts w:ascii="Arial" w:hAnsi="Arial" w:cs="Arial"/>
          <w:sz w:val="24"/>
          <w:szCs w:val="24"/>
        </w:rPr>
        <w:tab/>
      </w:r>
      <w:r w:rsidRPr="005F39CB">
        <w:rPr>
          <w:rFonts w:ascii="Arial" w:hAnsi="Arial" w:cs="Arial"/>
          <w:sz w:val="24"/>
          <w:szCs w:val="24"/>
        </w:rPr>
        <w:tab/>
        <w:t xml:space="preserve">(Posted </w:t>
      </w:r>
      <w:r w:rsidR="000079D8" w:rsidRPr="005F39CB">
        <w:rPr>
          <w:rFonts w:ascii="Arial" w:hAnsi="Arial" w:cs="Arial"/>
          <w:sz w:val="24"/>
          <w:szCs w:val="24"/>
        </w:rPr>
        <w:t>on the ESBD)</w:t>
      </w:r>
    </w:p>
    <w:p w:rsidR="00510DB3" w:rsidRPr="005F39CB" w:rsidRDefault="00362020" w:rsidP="001431BA">
      <w:pPr>
        <w:tabs>
          <w:tab w:val="left" w:pos="1800"/>
        </w:tabs>
        <w:spacing w:before="240" w:after="0" w:line="240" w:lineRule="auto"/>
        <w:ind w:left="2160" w:hanging="2160"/>
        <w:rPr>
          <w:rFonts w:ascii="Arial" w:hAnsi="Arial" w:cs="Arial"/>
          <w:sz w:val="24"/>
          <w:szCs w:val="24"/>
        </w:rPr>
      </w:pPr>
      <w:r w:rsidRPr="005F39CB">
        <w:rPr>
          <w:rFonts w:ascii="Arial" w:hAnsi="Arial" w:cs="Arial"/>
          <w:sz w:val="24"/>
          <w:szCs w:val="24"/>
        </w:rPr>
        <w:t xml:space="preserve">Attachment </w:t>
      </w:r>
      <w:r w:rsidR="000079D8" w:rsidRPr="005F39CB">
        <w:rPr>
          <w:rFonts w:ascii="Arial" w:hAnsi="Arial" w:cs="Arial"/>
          <w:sz w:val="24"/>
          <w:szCs w:val="24"/>
        </w:rPr>
        <w:t>F</w:t>
      </w:r>
      <w:r w:rsidRPr="005F39CB">
        <w:rPr>
          <w:rFonts w:ascii="Arial" w:hAnsi="Arial" w:cs="Arial"/>
          <w:sz w:val="24"/>
          <w:szCs w:val="24"/>
        </w:rPr>
        <w:tab/>
      </w:r>
      <w:r w:rsidRPr="005F39CB">
        <w:rPr>
          <w:rFonts w:ascii="Arial" w:hAnsi="Arial" w:cs="Arial"/>
          <w:sz w:val="24"/>
          <w:szCs w:val="24"/>
        </w:rPr>
        <w:tab/>
        <w:t xml:space="preserve">TFC </w:t>
      </w:r>
      <w:r w:rsidR="007F101F" w:rsidRPr="005F39CB">
        <w:rPr>
          <w:rFonts w:ascii="Arial" w:hAnsi="Arial" w:cs="Arial"/>
          <w:sz w:val="24"/>
          <w:szCs w:val="24"/>
        </w:rPr>
        <w:t xml:space="preserve">Criminal </w:t>
      </w:r>
      <w:r w:rsidRPr="005F39CB">
        <w:rPr>
          <w:rFonts w:ascii="Arial" w:hAnsi="Arial" w:cs="Arial"/>
          <w:sz w:val="24"/>
          <w:szCs w:val="24"/>
        </w:rPr>
        <w:t>Background Checks and Application Guidelines</w:t>
      </w:r>
    </w:p>
    <w:p w:rsidR="00BB7D54" w:rsidRPr="005F39CB" w:rsidRDefault="00BB7D54" w:rsidP="009A7C59">
      <w:pPr>
        <w:tabs>
          <w:tab w:val="left" w:pos="1800"/>
        </w:tabs>
        <w:spacing w:after="0" w:line="240" w:lineRule="auto"/>
        <w:rPr>
          <w:rFonts w:ascii="Arial" w:hAnsi="Arial" w:cs="Arial"/>
          <w:strike/>
          <w:sz w:val="24"/>
          <w:szCs w:val="24"/>
        </w:rPr>
      </w:pPr>
    </w:p>
    <w:p w:rsidR="00BB7D54" w:rsidRPr="005F39CB" w:rsidRDefault="00BB7D54" w:rsidP="009A7C59">
      <w:pPr>
        <w:tabs>
          <w:tab w:val="left" w:pos="1800"/>
        </w:tabs>
        <w:spacing w:after="0" w:line="240" w:lineRule="auto"/>
        <w:rPr>
          <w:rFonts w:ascii="Arial" w:hAnsi="Arial" w:cs="Arial"/>
          <w:sz w:val="24"/>
          <w:szCs w:val="24"/>
        </w:rPr>
      </w:pPr>
      <w:r w:rsidRPr="005F39CB">
        <w:rPr>
          <w:rFonts w:ascii="Arial" w:hAnsi="Arial" w:cs="Arial"/>
          <w:sz w:val="24"/>
          <w:szCs w:val="24"/>
        </w:rPr>
        <w:t xml:space="preserve">Attachment </w:t>
      </w:r>
      <w:r w:rsidR="000079D8" w:rsidRPr="005F39CB">
        <w:rPr>
          <w:rFonts w:ascii="Arial" w:hAnsi="Arial" w:cs="Arial"/>
          <w:sz w:val="24"/>
          <w:szCs w:val="24"/>
        </w:rPr>
        <w:t>G</w:t>
      </w:r>
      <w:r w:rsidRPr="005F39CB">
        <w:rPr>
          <w:rFonts w:ascii="Arial" w:hAnsi="Arial" w:cs="Arial"/>
          <w:sz w:val="24"/>
          <w:szCs w:val="24"/>
        </w:rPr>
        <w:tab/>
      </w:r>
      <w:r w:rsidRPr="005F39CB">
        <w:rPr>
          <w:rFonts w:ascii="Arial" w:hAnsi="Arial" w:cs="Arial"/>
          <w:sz w:val="24"/>
          <w:szCs w:val="24"/>
        </w:rPr>
        <w:tab/>
        <w:t>Materials Testing Requirements</w:t>
      </w:r>
    </w:p>
    <w:p w:rsidR="007F101F" w:rsidRPr="005F39CB" w:rsidRDefault="006076AB" w:rsidP="007F101F">
      <w:pPr>
        <w:tabs>
          <w:tab w:val="left" w:pos="1800"/>
        </w:tabs>
        <w:spacing w:after="0" w:line="240" w:lineRule="auto"/>
        <w:rPr>
          <w:rFonts w:ascii="Arial" w:hAnsi="Arial" w:cs="Arial"/>
          <w:sz w:val="24"/>
          <w:szCs w:val="24"/>
        </w:rPr>
      </w:pPr>
      <w:r w:rsidRPr="005F39CB">
        <w:rPr>
          <w:rFonts w:ascii="Arial" w:hAnsi="Arial" w:cs="Arial"/>
          <w:sz w:val="24"/>
          <w:szCs w:val="24"/>
        </w:rPr>
        <w:tab/>
      </w:r>
      <w:r w:rsidRPr="005F39CB">
        <w:rPr>
          <w:rFonts w:ascii="Arial" w:hAnsi="Arial" w:cs="Arial"/>
          <w:sz w:val="24"/>
          <w:szCs w:val="24"/>
        </w:rPr>
        <w:tab/>
        <w:t xml:space="preserve">(Posted </w:t>
      </w:r>
      <w:r w:rsidR="007F101F" w:rsidRPr="005F39CB">
        <w:rPr>
          <w:rFonts w:ascii="Arial" w:hAnsi="Arial" w:cs="Arial"/>
          <w:sz w:val="24"/>
          <w:szCs w:val="24"/>
        </w:rPr>
        <w:t>on the ESBD)</w:t>
      </w:r>
    </w:p>
    <w:p w:rsidR="002A75F5" w:rsidRPr="005F39CB" w:rsidRDefault="002A75F5" w:rsidP="007F101F">
      <w:pPr>
        <w:tabs>
          <w:tab w:val="left" w:pos="1800"/>
        </w:tabs>
        <w:spacing w:after="0" w:line="240" w:lineRule="auto"/>
        <w:rPr>
          <w:rFonts w:ascii="Arial" w:hAnsi="Arial" w:cs="Arial"/>
          <w:sz w:val="24"/>
          <w:szCs w:val="24"/>
        </w:rPr>
      </w:pPr>
    </w:p>
    <w:p w:rsidR="002A75F5" w:rsidRPr="005F39CB" w:rsidRDefault="002A75F5" w:rsidP="009A7C59">
      <w:pPr>
        <w:tabs>
          <w:tab w:val="left" w:pos="1800"/>
        </w:tabs>
        <w:spacing w:after="0" w:line="240" w:lineRule="auto"/>
        <w:rPr>
          <w:rFonts w:ascii="Arial" w:hAnsi="Arial" w:cs="Arial"/>
          <w:sz w:val="24"/>
          <w:szCs w:val="24"/>
        </w:rPr>
      </w:pPr>
      <w:r w:rsidRPr="005F39CB">
        <w:rPr>
          <w:rFonts w:ascii="Arial" w:hAnsi="Arial" w:cs="Arial"/>
          <w:sz w:val="24"/>
          <w:szCs w:val="24"/>
        </w:rPr>
        <w:t xml:space="preserve">Attachment </w:t>
      </w:r>
      <w:r w:rsidR="00C77513" w:rsidRPr="005F39CB">
        <w:rPr>
          <w:rFonts w:ascii="Arial" w:hAnsi="Arial" w:cs="Arial"/>
          <w:sz w:val="24"/>
          <w:szCs w:val="24"/>
        </w:rPr>
        <w:t>H</w:t>
      </w:r>
      <w:r w:rsidR="00F02483" w:rsidRPr="005F39CB">
        <w:rPr>
          <w:rFonts w:ascii="Arial" w:hAnsi="Arial" w:cs="Arial"/>
          <w:sz w:val="24"/>
          <w:szCs w:val="24"/>
        </w:rPr>
        <w:tab/>
      </w:r>
      <w:r w:rsidR="00F02483" w:rsidRPr="005F39CB">
        <w:rPr>
          <w:rFonts w:ascii="Arial" w:hAnsi="Arial" w:cs="Arial"/>
          <w:sz w:val="24"/>
          <w:szCs w:val="24"/>
        </w:rPr>
        <w:tab/>
        <w:t>2018</w:t>
      </w:r>
      <w:r w:rsidRPr="005F39CB">
        <w:rPr>
          <w:rFonts w:ascii="Arial" w:hAnsi="Arial" w:cs="Arial"/>
          <w:sz w:val="24"/>
          <w:szCs w:val="24"/>
        </w:rPr>
        <w:t xml:space="preserve"> Capitol Complex Master Plan</w:t>
      </w:r>
    </w:p>
    <w:p w:rsidR="00C77513" w:rsidRPr="005F39CB" w:rsidRDefault="00C77513" w:rsidP="009A7C59">
      <w:pPr>
        <w:tabs>
          <w:tab w:val="left" w:pos="1800"/>
        </w:tabs>
        <w:spacing w:after="0" w:line="240" w:lineRule="auto"/>
        <w:rPr>
          <w:rFonts w:ascii="Arial" w:hAnsi="Arial" w:cs="Arial"/>
          <w:sz w:val="24"/>
          <w:szCs w:val="24"/>
        </w:rPr>
      </w:pPr>
    </w:p>
    <w:p w:rsidR="00C77513" w:rsidRPr="005F39CB" w:rsidRDefault="002A75F5" w:rsidP="00C77513">
      <w:pPr>
        <w:spacing w:after="0" w:line="240" w:lineRule="auto"/>
        <w:rPr>
          <w:rFonts w:ascii="Arial" w:hAnsi="Arial" w:cs="Arial"/>
          <w:sz w:val="24"/>
          <w:szCs w:val="24"/>
        </w:rPr>
      </w:pPr>
      <w:bookmarkStart w:id="2" w:name="_Hlk526414678"/>
      <w:r w:rsidRPr="005F39CB">
        <w:rPr>
          <w:rFonts w:ascii="Arial" w:hAnsi="Arial" w:cs="Arial"/>
          <w:sz w:val="24"/>
          <w:szCs w:val="24"/>
        </w:rPr>
        <w:t xml:space="preserve">Attachment </w:t>
      </w:r>
      <w:r w:rsidR="00C77513" w:rsidRPr="005F39CB">
        <w:rPr>
          <w:rFonts w:ascii="Arial" w:hAnsi="Arial" w:cs="Arial"/>
          <w:sz w:val="24"/>
          <w:szCs w:val="24"/>
        </w:rPr>
        <w:t>I</w:t>
      </w:r>
      <w:r w:rsidRPr="005F39CB">
        <w:rPr>
          <w:rFonts w:ascii="Arial" w:hAnsi="Arial" w:cs="Arial"/>
          <w:sz w:val="24"/>
          <w:szCs w:val="24"/>
        </w:rPr>
        <w:tab/>
      </w:r>
      <w:r w:rsidR="005F39CB">
        <w:rPr>
          <w:rFonts w:ascii="Arial" w:hAnsi="Arial" w:cs="Arial"/>
          <w:sz w:val="24"/>
          <w:szCs w:val="24"/>
        </w:rPr>
        <w:tab/>
      </w:r>
      <w:r w:rsidR="00C77513" w:rsidRPr="005F39CB">
        <w:rPr>
          <w:rFonts w:ascii="Arial" w:hAnsi="Arial" w:cs="Arial"/>
          <w:sz w:val="24"/>
          <w:szCs w:val="24"/>
        </w:rPr>
        <w:t>Conceptual Plans for Packages 3, 4, 5, &amp; 6</w:t>
      </w:r>
    </w:p>
    <w:bookmarkEnd w:id="2"/>
    <w:p w:rsidR="00EB216B" w:rsidRPr="005F39CB" w:rsidRDefault="00B74C21" w:rsidP="00C77513">
      <w:pPr>
        <w:tabs>
          <w:tab w:val="left" w:pos="1800"/>
        </w:tabs>
        <w:spacing w:before="240" w:after="0" w:line="240" w:lineRule="auto"/>
        <w:ind w:left="2160" w:hanging="2160"/>
        <w:rPr>
          <w:rFonts w:ascii="Arial" w:hAnsi="Arial" w:cs="Arial"/>
          <w:sz w:val="24"/>
          <w:szCs w:val="24"/>
        </w:rPr>
      </w:pPr>
      <w:r w:rsidRPr="005F39CB">
        <w:rPr>
          <w:rFonts w:ascii="Arial" w:hAnsi="Arial" w:cs="Arial"/>
          <w:sz w:val="24"/>
          <w:szCs w:val="24"/>
        </w:rPr>
        <w:t>Attachment</w:t>
      </w:r>
      <w:r w:rsidR="00EB216B" w:rsidRPr="005F39CB">
        <w:rPr>
          <w:rFonts w:ascii="Arial" w:hAnsi="Arial" w:cs="Arial"/>
          <w:sz w:val="24"/>
          <w:szCs w:val="24"/>
        </w:rPr>
        <w:t xml:space="preserve"> </w:t>
      </w:r>
      <w:r w:rsidR="00C77513" w:rsidRPr="005F39CB">
        <w:rPr>
          <w:rFonts w:ascii="Arial" w:hAnsi="Arial" w:cs="Arial"/>
          <w:sz w:val="24"/>
          <w:szCs w:val="24"/>
        </w:rPr>
        <w:t>J</w:t>
      </w:r>
      <w:r w:rsidR="00BB7D54" w:rsidRPr="005F39CB">
        <w:rPr>
          <w:rFonts w:ascii="Arial" w:hAnsi="Arial" w:cs="Arial"/>
          <w:sz w:val="24"/>
          <w:szCs w:val="24"/>
        </w:rPr>
        <w:t xml:space="preserve"> </w:t>
      </w:r>
      <w:r w:rsidR="00EB216B" w:rsidRPr="005F39CB">
        <w:rPr>
          <w:rFonts w:ascii="Arial" w:hAnsi="Arial" w:cs="Arial"/>
          <w:sz w:val="24"/>
          <w:szCs w:val="24"/>
        </w:rPr>
        <w:tab/>
      </w:r>
      <w:r w:rsidR="009D6098" w:rsidRPr="005F39CB">
        <w:rPr>
          <w:rFonts w:ascii="Arial" w:hAnsi="Arial" w:cs="Arial"/>
          <w:sz w:val="24"/>
          <w:szCs w:val="24"/>
        </w:rPr>
        <w:tab/>
      </w:r>
      <w:r w:rsidR="00391AEB" w:rsidRPr="005F39CB">
        <w:rPr>
          <w:rFonts w:ascii="Arial" w:hAnsi="Arial" w:cs="Arial"/>
          <w:sz w:val="24"/>
          <w:szCs w:val="24"/>
        </w:rPr>
        <w:t xml:space="preserve">RFQ </w:t>
      </w:r>
      <w:r w:rsidR="00EB216B" w:rsidRPr="005F39CB">
        <w:rPr>
          <w:rFonts w:ascii="Arial" w:hAnsi="Arial" w:cs="Arial"/>
          <w:sz w:val="24"/>
          <w:szCs w:val="24"/>
        </w:rPr>
        <w:t>Checklist</w:t>
      </w:r>
    </w:p>
    <w:p w:rsidR="00EB216B" w:rsidRPr="00EB216B" w:rsidRDefault="00EB216B" w:rsidP="00EB216B">
      <w:pPr>
        <w:spacing w:after="0" w:line="240" w:lineRule="auto"/>
        <w:rPr>
          <w:rFonts w:ascii="Arial" w:hAnsi="Arial" w:cs="Arial"/>
          <w:sz w:val="28"/>
          <w:szCs w:val="28"/>
        </w:rPr>
      </w:pPr>
    </w:p>
    <w:p w:rsidR="00EB216B" w:rsidRDefault="00EB216B" w:rsidP="00EB216B">
      <w:pPr>
        <w:spacing w:after="0" w:line="240" w:lineRule="auto"/>
        <w:rPr>
          <w:rFonts w:ascii="Arial" w:hAnsi="Arial" w:cs="Arial"/>
        </w:rPr>
        <w:sectPr w:rsidR="00EB216B" w:rsidSect="00766A16">
          <w:headerReference w:type="default" r:id="rId10"/>
          <w:footerReference w:type="default" r:id="rId11"/>
          <w:pgSz w:w="12240" w:h="15840"/>
          <w:pgMar w:top="1440" w:right="1440" w:bottom="1440" w:left="1440" w:header="720" w:footer="720" w:gutter="0"/>
          <w:cols w:space="720"/>
          <w:docGrid w:linePitch="360"/>
        </w:sectPr>
      </w:pPr>
    </w:p>
    <w:p w:rsidR="00EB216B" w:rsidRPr="004D4DFD" w:rsidRDefault="00EB216B" w:rsidP="004D4DFD">
      <w:pPr>
        <w:spacing w:after="0" w:line="240" w:lineRule="auto"/>
        <w:jc w:val="center"/>
        <w:rPr>
          <w:rFonts w:ascii="Arial" w:hAnsi="Arial" w:cs="Arial"/>
          <w:b/>
          <w:sz w:val="24"/>
          <w:szCs w:val="24"/>
        </w:rPr>
      </w:pPr>
      <w:r w:rsidRPr="004D4DFD">
        <w:rPr>
          <w:rFonts w:ascii="Arial" w:hAnsi="Arial" w:cs="Arial"/>
          <w:b/>
          <w:sz w:val="24"/>
          <w:szCs w:val="24"/>
        </w:rPr>
        <w:lastRenderedPageBreak/>
        <w:t>TEXAS FACILITIES COMMISSION</w:t>
      </w:r>
    </w:p>
    <w:p w:rsidR="00EB216B" w:rsidRPr="004D4DFD" w:rsidRDefault="00EB216B" w:rsidP="004D4DFD">
      <w:pPr>
        <w:spacing w:after="0" w:line="240" w:lineRule="auto"/>
        <w:jc w:val="center"/>
        <w:rPr>
          <w:rFonts w:ascii="Arial" w:hAnsi="Arial" w:cs="Arial"/>
          <w:b/>
          <w:sz w:val="24"/>
          <w:szCs w:val="24"/>
        </w:rPr>
      </w:pPr>
      <w:r w:rsidRPr="004D4DFD">
        <w:rPr>
          <w:rFonts w:ascii="Arial" w:hAnsi="Arial" w:cs="Arial"/>
          <w:b/>
          <w:sz w:val="24"/>
          <w:szCs w:val="24"/>
        </w:rPr>
        <w:t>REQUEST FOR QUALIF</w:t>
      </w:r>
      <w:r w:rsidR="004D4DFD" w:rsidRPr="004D4DFD">
        <w:rPr>
          <w:rFonts w:ascii="Arial" w:hAnsi="Arial" w:cs="Arial"/>
          <w:b/>
          <w:sz w:val="24"/>
          <w:szCs w:val="24"/>
        </w:rPr>
        <w:t>I</w:t>
      </w:r>
      <w:r w:rsidRPr="004D4DFD">
        <w:rPr>
          <w:rFonts w:ascii="Arial" w:hAnsi="Arial" w:cs="Arial"/>
          <w:b/>
          <w:sz w:val="24"/>
          <w:szCs w:val="24"/>
        </w:rPr>
        <w:t xml:space="preserve">CATIONS </w:t>
      </w:r>
      <w:r w:rsidR="00AE7832" w:rsidRPr="00AE7832">
        <w:rPr>
          <w:rFonts w:ascii="Arial" w:hAnsi="Arial" w:cs="Arial"/>
          <w:b/>
          <w:sz w:val="24"/>
          <w:szCs w:val="24"/>
        </w:rPr>
        <w:t>303-9-00434</w:t>
      </w:r>
    </w:p>
    <w:p w:rsidR="009D1468" w:rsidRPr="00274F13" w:rsidRDefault="009D1468" w:rsidP="009D1468">
      <w:pPr>
        <w:spacing w:after="0" w:line="240" w:lineRule="auto"/>
        <w:jc w:val="center"/>
        <w:rPr>
          <w:rFonts w:ascii="Arial" w:hAnsi="Arial" w:cs="Arial"/>
          <w:b/>
          <w:sz w:val="24"/>
          <w:szCs w:val="24"/>
        </w:rPr>
      </w:pPr>
      <w:r w:rsidRPr="00274F13">
        <w:rPr>
          <w:rFonts w:ascii="Arial" w:hAnsi="Arial" w:cs="Arial"/>
          <w:b/>
          <w:sz w:val="24"/>
          <w:szCs w:val="24"/>
        </w:rPr>
        <w:t>Professional Engineering Services for</w:t>
      </w:r>
    </w:p>
    <w:p w:rsidR="009D1468" w:rsidRPr="00274F13" w:rsidRDefault="009D1468" w:rsidP="009D1468">
      <w:pPr>
        <w:spacing w:after="0" w:line="240" w:lineRule="auto"/>
        <w:jc w:val="center"/>
        <w:rPr>
          <w:rFonts w:ascii="Arial" w:hAnsi="Arial" w:cs="Arial"/>
          <w:b/>
          <w:sz w:val="24"/>
          <w:szCs w:val="24"/>
        </w:rPr>
      </w:pPr>
      <w:r w:rsidRPr="00274F13">
        <w:rPr>
          <w:rFonts w:ascii="Arial" w:hAnsi="Arial" w:cs="Arial"/>
          <w:b/>
          <w:sz w:val="24"/>
          <w:szCs w:val="24"/>
        </w:rPr>
        <w:t>Construction Materials Testing and Special Inspections</w:t>
      </w:r>
    </w:p>
    <w:p w:rsidR="00AA74F7" w:rsidRPr="00274F13" w:rsidRDefault="00B91757" w:rsidP="009D1468">
      <w:pPr>
        <w:spacing w:after="0" w:line="240" w:lineRule="auto"/>
        <w:jc w:val="center"/>
        <w:rPr>
          <w:rFonts w:ascii="Arial" w:hAnsi="Arial" w:cs="Arial"/>
          <w:b/>
          <w:sz w:val="24"/>
          <w:szCs w:val="24"/>
        </w:rPr>
      </w:pPr>
      <w:r w:rsidRPr="00274F13">
        <w:rPr>
          <w:rFonts w:ascii="Arial" w:hAnsi="Arial" w:cs="Arial"/>
          <w:b/>
          <w:sz w:val="24"/>
          <w:szCs w:val="24"/>
        </w:rPr>
        <w:t xml:space="preserve"> </w:t>
      </w:r>
      <w:r w:rsidR="009D1468" w:rsidRPr="00274F13">
        <w:rPr>
          <w:rFonts w:ascii="Arial" w:hAnsi="Arial" w:cs="Arial"/>
          <w:b/>
          <w:sz w:val="24"/>
          <w:szCs w:val="24"/>
        </w:rPr>
        <w:t>Capitol Complex Project, Phase 1</w:t>
      </w:r>
    </w:p>
    <w:p w:rsidR="009D1468" w:rsidRPr="009D1468" w:rsidRDefault="009D1468" w:rsidP="009D1468">
      <w:pPr>
        <w:spacing w:after="0" w:line="240" w:lineRule="auto"/>
        <w:jc w:val="center"/>
        <w:rPr>
          <w:rFonts w:ascii="Arial" w:hAnsi="Arial" w:cs="Arial"/>
          <w:b/>
          <w:color w:val="00B0F0"/>
          <w:sz w:val="24"/>
          <w:szCs w:val="24"/>
        </w:rPr>
      </w:pPr>
    </w:p>
    <w:p w:rsidR="00EB216B" w:rsidRPr="00073830" w:rsidRDefault="00EB216B" w:rsidP="00206A32">
      <w:pPr>
        <w:spacing w:after="0" w:line="240" w:lineRule="auto"/>
        <w:jc w:val="center"/>
        <w:rPr>
          <w:rFonts w:ascii="Arial" w:hAnsi="Arial" w:cs="Arial"/>
          <w:b/>
          <w:sz w:val="20"/>
          <w:szCs w:val="20"/>
          <w:u w:val="single"/>
        </w:rPr>
      </w:pPr>
      <w:r w:rsidRPr="00073830">
        <w:rPr>
          <w:rFonts w:ascii="Arial" w:hAnsi="Arial" w:cs="Arial"/>
          <w:b/>
          <w:sz w:val="20"/>
          <w:szCs w:val="20"/>
          <w:u w:val="single"/>
        </w:rPr>
        <w:t>SECTION I</w:t>
      </w:r>
    </w:p>
    <w:p w:rsidR="00EB216B" w:rsidRPr="00073830" w:rsidRDefault="00EB216B" w:rsidP="00206A32">
      <w:pPr>
        <w:spacing w:after="120" w:line="240" w:lineRule="auto"/>
        <w:jc w:val="center"/>
        <w:rPr>
          <w:rFonts w:ascii="Arial" w:hAnsi="Arial" w:cs="Arial"/>
          <w:b/>
          <w:sz w:val="20"/>
          <w:szCs w:val="20"/>
        </w:rPr>
      </w:pPr>
      <w:r w:rsidRPr="00073830">
        <w:rPr>
          <w:rFonts w:ascii="Arial" w:hAnsi="Arial" w:cs="Arial"/>
          <w:b/>
          <w:sz w:val="20"/>
          <w:szCs w:val="20"/>
        </w:rPr>
        <w:t>GENERAL</w:t>
      </w:r>
    </w:p>
    <w:p w:rsidR="004D4DFD" w:rsidRPr="00D00A52" w:rsidRDefault="00EB216B" w:rsidP="00206A32">
      <w:pPr>
        <w:pStyle w:val="ListParagraph"/>
        <w:numPr>
          <w:ilvl w:val="0"/>
          <w:numId w:val="1"/>
        </w:numPr>
        <w:spacing w:after="120" w:line="240" w:lineRule="auto"/>
        <w:contextualSpacing w:val="0"/>
        <w:jc w:val="both"/>
        <w:rPr>
          <w:rFonts w:ascii="Arial" w:hAnsi="Arial" w:cs="Arial"/>
          <w:color w:val="FF0000"/>
          <w:sz w:val="20"/>
          <w:szCs w:val="20"/>
        </w:rPr>
      </w:pPr>
      <w:r w:rsidRPr="00073830">
        <w:rPr>
          <w:rFonts w:ascii="Arial" w:hAnsi="Arial" w:cs="Arial"/>
          <w:b/>
          <w:sz w:val="20"/>
          <w:szCs w:val="20"/>
          <w:u w:val="single"/>
        </w:rPr>
        <w:t>SCOPE</w:t>
      </w:r>
      <w:r w:rsidRPr="00073830">
        <w:rPr>
          <w:rFonts w:ascii="Arial" w:hAnsi="Arial" w:cs="Arial"/>
          <w:sz w:val="20"/>
          <w:szCs w:val="20"/>
        </w:rPr>
        <w:t xml:space="preserve">: </w:t>
      </w:r>
      <w:bookmarkStart w:id="3" w:name="_Hlk526929928"/>
      <w:r w:rsidRPr="00073830">
        <w:rPr>
          <w:rFonts w:ascii="Arial" w:hAnsi="Arial" w:cs="Arial"/>
          <w:sz w:val="20"/>
          <w:szCs w:val="20"/>
        </w:rPr>
        <w:t xml:space="preserve"> In accordance with the provisions of Texas Government Code, Chapter 2254, </w:t>
      </w:r>
      <w:r w:rsidR="00F224E9" w:rsidRPr="00073830">
        <w:rPr>
          <w:rFonts w:ascii="Arial" w:hAnsi="Arial" w:cs="Arial"/>
          <w:sz w:val="20"/>
          <w:szCs w:val="20"/>
        </w:rPr>
        <w:t>Subchapte</w:t>
      </w:r>
      <w:r w:rsidR="00B6010B" w:rsidRPr="00073830">
        <w:rPr>
          <w:rFonts w:ascii="Arial" w:hAnsi="Arial" w:cs="Arial"/>
          <w:sz w:val="20"/>
          <w:szCs w:val="20"/>
        </w:rPr>
        <w:t>r</w:t>
      </w:r>
      <w:r w:rsidR="00520CC7" w:rsidRPr="00073830">
        <w:rPr>
          <w:rFonts w:ascii="Arial" w:hAnsi="Arial" w:cs="Arial"/>
          <w:sz w:val="20"/>
          <w:szCs w:val="20"/>
        </w:rPr>
        <w:t xml:space="preserve"> </w:t>
      </w:r>
      <w:r w:rsidR="00F224E9" w:rsidRPr="00073830">
        <w:rPr>
          <w:rFonts w:ascii="Arial" w:hAnsi="Arial" w:cs="Arial"/>
          <w:sz w:val="20"/>
          <w:szCs w:val="20"/>
        </w:rPr>
        <w:t>A</w:t>
      </w:r>
      <w:r w:rsidR="00520CC7" w:rsidRPr="00073830">
        <w:rPr>
          <w:rFonts w:ascii="Arial" w:hAnsi="Arial" w:cs="Arial"/>
          <w:sz w:val="20"/>
          <w:szCs w:val="20"/>
        </w:rPr>
        <w:t>,</w:t>
      </w:r>
      <w:r w:rsidR="00F224E9" w:rsidRPr="00073830">
        <w:rPr>
          <w:rFonts w:ascii="Arial" w:hAnsi="Arial" w:cs="Arial"/>
          <w:sz w:val="20"/>
          <w:szCs w:val="20"/>
        </w:rPr>
        <w:t xml:space="preserve"> Professional Services, </w:t>
      </w:r>
      <w:r w:rsidRPr="00073830">
        <w:rPr>
          <w:rFonts w:ascii="Arial" w:hAnsi="Arial" w:cs="Arial"/>
          <w:sz w:val="20"/>
          <w:szCs w:val="20"/>
        </w:rPr>
        <w:t xml:space="preserve">and Rules and Procedures adopted by the Texas Facilities Commission (TFC), TFC is requesting submittal of qualifications to provide prime professional </w:t>
      </w:r>
      <w:r w:rsidR="00156627">
        <w:rPr>
          <w:rFonts w:ascii="Arial" w:hAnsi="Arial" w:cs="Arial"/>
          <w:sz w:val="20"/>
          <w:szCs w:val="20"/>
        </w:rPr>
        <w:t>e</w:t>
      </w:r>
      <w:r w:rsidRPr="00156627">
        <w:rPr>
          <w:rFonts w:ascii="Arial" w:hAnsi="Arial" w:cs="Arial"/>
          <w:sz w:val="20"/>
          <w:szCs w:val="20"/>
        </w:rPr>
        <w:t>ngineering</w:t>
      </w:r>
      <w:r w:rsidR="003B630D">
        <w:rPr>
          <w:rFonts w:ascii="Arial" w:hAnsi="Arial" w:cs="Arial"/>
          <w:sz w:val="20"/>
          <w:szCs w:val="20"/>
        </w:rPr>
        <w:t xml:space="preserve"> </w:t>
      </w:r>
      <w:r w:rsidRPr="00073830">
        <w:rPr>
          <w:rFonts w:ascii="Arial" w:hAnsi="Arial" w:cs="Arial"/>
          <w:sz w:val="20"/>
          <w:szCs w:val="20"/>
        </w:rPr>
        <w:t>services for Project #</w:t>
      </w:r>
      <w:r w:rsidR="003F19B5" w:rsidRPr="00073830">
        <w:rPr>
          <w:rFonts w:ascii="Arial" w:hAnsi="Arial" w:cs="Arial"/>
          <w:sz w:val="20"/>
          <w:szCs w:val="20"/>
        </w:rPr>
        <w:t>16</w:t>
      </w:r>
      <w:r w:rsidRPr="00073830">
        <w:rPr>
          <w:rFonts w:ascii="Arial" w:hAnsi="Arial" w:cs="Arial"/>
          <w:sz w:val="20"/>
          <w:szCs w:val="20"/>
        </w:rPr>
        <w:t>-</w:t>
      </w:r>
      <w:r w:rsidR="003F19B5" w:rsidRPr="00073830">
        <w:rPr>
          <w:rFonts w:ascii="Arial" w:hAnsi="Arial" w:cs="Arial"/>
          <w:sz w:val="20"/>
          <w:szCs w:val="20"/>
        </w:rPr>
        <w:t>030</w:t>
      </w:r>
      <w:r w:rsidRPr="00073830">
        <w:rPr>
          <w:rFonts w:ascii="Arial" w:hAnsi="Arial" w:cs="Arial"/>
          <w:sz w:val="20"/>
          <w:szCs w:val="20"/>
        </w:rPr>
        <w:t>-</w:t>
      </w:r>
      <w:r w:rsidR="003F19B5" w:rsidRPr="00073830">
        <w:rPr>
          <w:rFonts w:ascii="Arial" w:hAnsi="Arial" w:cs="Arial"/>
          <w:sz w:val="20"/>
          <w:szCs w:val="20"/>
        </w:rPr>
        <w:t>8060</w:t>
      </w:r>
      <w:r w:rsidRPr="00073830">
        <w:rPr>
          <w:rFonts w:ascii="Arial" w:hAnsi="Arial" w:cs="Arial"/>
          <w:sz w:val="20"/>
          <w:szCs w:val="20"/>
        </w:rPr>
        <w:t xml:space="preserve">, </w:t>
      </w:r>
      <w:r w:rsidR="009D1468">
        <w:rPr>
          <w:rFonts w:ascii="Arial" w:hAnsi="Arial" w:cs="Arial"/>
          <w:sz w:val="20"/>
          <w:szCs w:val="20"/>
        </w:rPr>
        <w:t xml:space="preserve">Construction Materials Testing and Special Inspections for the </w:t>
      </w:r>
      <w:r w:rsidR="000079D8">
        <w:rPr>
          <w:rFonts w:ascii="Arial" w:hAnsi="Arial" w:cs="Arial"/>
          <w:sz w:val="20"/>
          <w:szCs w:val="20"/>
        </w:rPr>
        <w:t>Capitol</w:t>
      </w:r>
      <w:r w:rsidR="003F19B5" w:rsidRPr="00073830">
        <w:rPr>
          <w:rFonts w:ascii="Arial" w:hAnsi="Arial" w:cs="Arial"/>
          <w:sz w:val="20"/>
          <w:szCs w:val="20"/>
        </w:rPr>
        <w:t xml:space="preserve"> Complex</w:t>
      </w:r>
      <w:r w:rsidR="009D1468">
        <w:rPr>
          <w:rFonts w:ascii="Arial" w:hAnsi="Arial" w:cs="Arial"/>
          <w:sz w:val="20"/>
          <w:szCs w:val="20"/>
        </w:rPr>
        <w:t xml:space="preserve"> </w:t>
      </w:r>
      <w:r w:rsidR="009D1468" w:rsidRPr="00DC2ADE">
        <w:rPr>
          <w:rFonts w:ascii="Arial" w:hAnsi="Arial" w:cs="Arial"/>
          <w:sz w:val="20"/>
          <w:szCs w:val="20"/>
        </w:rPr>
        <w:t>Project</w:t>
      </w:r>
      <w:r w:rsidR="003F19B5" w:rsidRPr="00DC2ADE">
        <w:rPr>
          <w:rFonts w:ascii="Arial" w:hAnsi="Arial" w:cs="Arial"/>
          <w:sz w:val="20"/>
          <w:szCs w:val="20"/>
        </w:rPr>
        <w:t>, Phas</w:t>
      </w:r>
      <w:r w:rsidR="009D1468" w:rsidRPr="00DC2ADE">
        <w:rPr>
          <w:rFonts w:ascii="Arial" w:hAnsi="Arial" w:cs="Arial"/>
          <w:sz w:val="20"/>
          <w:szCs w:val="20"/>
        </w:rPr>
        <w:t xml:space="preserve">e 1 </w:t>
      </w:r>
      <w:r w:rsidR="003F19B5" w:rsidRPr="00DC2ADE">
        <w:rPr>
          <w:rFonts w:ascii="Arial" w:hAnsi="Arial" w:cs="Arial"/>
          <w:sz w:val="20"/>
          <w:szCs w:val="20"/>
        </w:rPr>
        <w:t>in Austin, Texas</w:t>
      </w:r>
      <w:r w:rsidR="00470BBA" w:rsidRPr="00DC2ADE">
        <w:rPr>
          <w:rFonts w:ascii="Arial" w:hAnsi="Arial" w:cs="Arial"/>
          <w:sz w:val="20"/>
          <w:szCs w:val="20"/>
        </w:rPr>
        <w:t xml:space="preserve">, herein referred to as the "Project." </w:t>
      </w:r>
      <w:r w:rsidR="00D00A52" w:rsidRPr="00DC2ADE">
        <w:rPr>
          <w:rFonts w:ascii="Arial" w:hAnsi="Arial" w:cs="Arial"/>
          <w:sz w:val="20"/>
          <w:szCs w:val="20"/>
        </w:rPr>
        <w:t xml:space="preserve"> </w:t>
      </w:r>
      <w:r w:rsidR="00312685" w:rsidRPr="00DC2ADE">
        <w:rPr>
          <w:rFonts w:ascii="Arial" w:hAnsi="Arial" w:cs="Arial"/>
          <w:sz w:val="20"/>
          <w:szCs w:val="20"/>
        </w:rPr>
        <w:t>TFC reserves the right to make multiple awards in the best interest of the state.</w:t>
      </w:r>
      <w:bookmarkEnd w:id="3"/>
    </w:p>
    <w:p w:rsidR="00775D63" w:rsidRPr="00073830" w:rsidRDefault="00EB216B" w:rsidP="00206A32">
      <w:pPr>
        <w:pStyle w:val="ListParagraph"/>
        <w:numPr>
          <w:ilvl w:val="0"/>
          <w:numId w:val="1"/>
        </w:numPr>
        <w:spacing w:after="120" w:line="240" w:lineRule="auto"/>
        <w:contextualSpacing w:val="0"/>
        <w:jc w:val="both"/>
        <w:rPr>
          <w:rFonts w:ascii="Arial" w:hAnsi="Arial" w:cs="Arial"/>
          <w:sz w:val="20"/>
          <w:szCs w:val="20"/>
        </w:rPr>
      </w:pPr>
      <w:r w:rsidRPr="004D4DFD">
        <w:rPr>
          <w:rFonts w:ascii="Arial" w:hAnsi="Arial" w:cs="Arial"/>
          <w:b/>
          <w:sz w:val="20"/>
          <w:szCs w:val="20"/>
          <w:u w:val="single"/>
        </w:rPr>
        <w:t>CONTRACT TERM</w:t>
      </w:r>
      <w:r w:rsidRPr="004D4DFD">
        <w:rPr>
          <w:rFonts w:ascii="Arial" w:hAnsi="Arial" w:cs="Arial"/>
          <w:sz w:val="20"/>
          <w:szCs w:val="20"/>
        </w:rPr>
        <w:t xml:space="preserve">: </w:t>
      </w:r>
      <w:bookmarkStart w:id="4" w:name="_Hlk526929997"/>
      <w:r w:rsidRPr="004D4DFD">
        <w:rPr>
          <w:rFonts w:ascii="Arial" w:hAnsi="Arial" w:cs="Arial"/>
          <w:sz w:val="20"/>
          <w:szCs w:val="20"/>
        </w:rPr>
        <w:t>It is the intention of TFC to award a contract for full p</w:t>
      </w:r>
      <w:r w:rsidR="006125A9">
        <w:rPr>
          <w:rFonts w:ascii="Arial" w:hAnsi="Arial" w:cs="Arial"/>
          <w:sz w:val="20"/>
          <w:szCs w:val="20"/>
        </w:rPr>
        <w:t xml:space="preserve">rime professional </w:t>
      </w:r>
      <w:r w:rsidR="000E4288" w:rsidRPr="000E4288">
        <w:rPr>
          <w:rFonts w:ascii="Arial" w:hAnsi="Arial" w:cs="Arial"/>
          <w:sz w:val="20"/>
          <w:szCs w:val="20"/>
        </w:rPr>
        <w:t>e</w:t>
      </w:r>
      <w:r w:rsidRPr="000E4288">
        <w:rPr>
          <w:rFonts w:ascii="Arial" w:hAnsi="Arial" w:cs="Arial"/>
          <w:sz w:val="20"/>
          <w:szCs w:val="20"/>
        </w:rPr>
        <w:t xml:space="preserve">ngineering </w:t>
      </w:r>
      <w:r w:rsidR="00DA75B6">
        <w:rPr>
          <w:rFonts w:ascii="Arial" w:hAnsi="Arial" w:cs="Arial"/>
          <w:sz w:val="20"/>
          <w:szCs w:val="20"/>
        </w:rPr>
        <w:t>services for the term of the P</w:t>
      </w:r>
      <w:r w:rsidRPr="004D4DFD">
        <w:rPr>
          <w:rFonts w:ascii="Arial" w:hAnsi="Arial" w:cs="Arial"/>
          <w:sz w:val="20"/>
          <w:szCs w:val="20"/>
        </w:rPr>
        <w:t>roject. Services undertaken pursuant to this RFQ will be required to commence withi</w:t>
      </w:r>
      <w:r w:rsidRPr="00073830">
        <w:rPr>
          <w:rFonts w:ascii="Arial" w:hAnsi="Arial" w:cs="Arial"/>
          <w:sz w:val="20"/>
          <w:szCs w:val="20"/>
        </w:rPr>
        <w:t xml:space="preserve">n </w:t>
      </w:r>
      <w:r w:rsidR="005D19F6" w:rsidRPr="00073830">
        <w:rPr>
          <w:rFonts w:ascii="Arial" w:hAnsi="Arial" w:cs="Arial"/>
          <w:sz w:val="20"/>
          <w:szCs w:val="20"/>
        </w:rPr>
        <w:t>fourteen</w:t>
      </w:r>
      <w:r w:rsidRPr="00073830">
        <w:rPr>
          <w:rFonts w:ascii="Arial" w:hAnsi="Arial" w:cs="Arial"/>
          <w:sz w:val="20"/>
          <w:szCs w:val="20"/>
        </w:rPr>
        <w:t xml:space="preserve"> (</w:t>
      </w:r>
      <w:r w:rsidR="005D19F6" w:rsidRPr="00073830">
        <w:rPr>
          <w:rFonts w:ascii="Arial" w:hAnsi="Arial" w:cs="Arial"/>
          <w:sz w:val="20"/>
          <w:szCs w:val="20"/>
        </w:rPr>
        <w:t>14</w:t>
      </w:r>
      <w:r w:rsidRPr="00073830">
        <w:rPr>
          <w:rFonts w:ascii="Arial" w:hAnsi="Arial" w:cs="Arial"/>
          <w:sz w:val="20"/>
          <w:szCs w:val="20"/>
        </w:rPr>
        <w:t xml:space="preserve">) </w:t>
      </w:r>
      <w:r w:rsidR="005843AF" w:rsidRPr="00073830">
        <w:rPr>
          <w:rFonts w:ascii="Arial" w:hAnsi="Arial" w:cs="Arial"/>
          <w:sz w:val="20"/>
          <w:szCs w:val="20"/>
        </w:rPr>
        <w:t xml:space="preserve">calendar </w:t>
      </w:r>
      <w:r w:rsidRPr="00073830">
        <w:rPr>
          <w:rFonts w:ascii="Arial" w:hAnsi="Arial" w:cs="Arial"/>
          <w:sz w:val="20"/>
          <w:szCs w:val="20"/>
        </w:rPr>
        <w:t>days of d</w:t>
      </w:r>
      <w:r w:rsidR="00C35585" w:rsidRPr="00073830">
        <w:rPr>
          <w:rFonts w:ascii="Arial" w:hAnsi="Arial" w:cs="Arial"/>
          <w:sz w:val="20"/>
          <w:szCs w:val="20"/>
        </w:rPr>
        <w:t>elivery of a Notice to Proceed.</w:t>
      </w:r>
      <w:r w:rsidR="00DA75B6">
        <w:rPr>
          <w:rFonts w:ascii="Arial" w:hAnsi="Arial" w:cs="Arial"/>
          <w:sz w:val="20"/>
          <w:szCs w:val="20"/>
        </w:rPr>
        <w:t xml:space="preserve"> The P</w:t>
      </w:r>
      <w:r w:rsidR="005843AF" w:rsidRPr="00073830">
        <w:rPr>
          <w:rFonts w:ascii="Arial" w:hAnsi="Arial" w:cs="Arial"/>
          <w:sz w:val="20"/>
          <w:szCs w:val="20"/>
        </w:rPr>
        <w:t xml:space="preserve">roject associated with the services requested in this solicitation is anticipated to be </w:t>
      </w:r>
      <w:r w:rsidR="00AF0E76" w:rsidRPr="00CA2BFF">
        <w:rPr>
          <w:rFonts w:ascii="Arial" w:hAnsi="Arial" w:cs="Arial"/>
          <w:sz w:val="20"/>
          <w:szCs w:val="20"/>
        </w:rPr>
        <w:t>forty-eight (48</w:t>
      </w:r>
      <w:r w:rsidR="005843AF" w:rsidRPr="00CA2BFF">
        <w:rPr>
          <w:rFonts w:ascii="Arial" w:hAnsi="Arial" w:cs="Arial"/>
          <w:sz w:val="20"/>
          <w:szCs w:val="20"/>
        </w:rPr>
        <w:t xml:space="preserve">) </w:t>
      </w:r>
      <w:r w:rsidR="005D19F6" w:rsidRPr="00CA2BFF">
        <w:rPr>
          <w:rFonts w:ascii="Arial" w:hAnsi="Arial" w:cs="Arial"/>
          <w:sz w:val="20"/>
          <w:szCs w:val="20"/>
        </w:rPr>
        <w:t>months</w:t>
      </w:r>
      <w:r w:rsidR="009D1468" w:rsidRPr="00CA2BFF">
        <w:rPr>
          <w:rFonts w:ascii="Arial" w:hAnsi="Arial" w:cs="Arial"/>
          <w:sz w:val="20"/>
          <w:szCs w:val="20"/>
        </w:rPr>
        <w:t xml:space="preserve"> in duration.</w:t>
      </w:r>
      <w:bookmarkEnd w:id="4"/>
    </w:p>
    <w:p w:rsidR="004D4DFD" w:rsidRDefault="00DF045F" w:rsidP="00ED3200">
      <w:pPr>
        <w:pStyle w:val="ListParagraph"/>
        <w:numPr>
          <w:ilvl w:val="0"/>
          <w:numId w:val="1"/>
        </w:numPr>
        <w:spacing w:after="120" w:line="240" w:lineRule="auto"/>
        <w:contextualSpacing w:val="0"/>
        <w:jc w:val="both"/>
        <w:rPr>
          <w:rFonts w:ascii="Arial" w:hAnsi="Arial" w:cs="Arial"/>
          <w:sz w:val="20"/>
          <w:szCs w:val="20"/>
        </w:rPr>
      </w:pPr>
      <w:r>
        <w:rPr>
          <w:rFonts w:ascii="Arial" w:hAnsi="Arial" w:cs="Arial"/>
          <w:b/>
          <w:sz w:val="20"/>
          <w:szCs w:val="20"/>
          <w:u w:val="single"/>
        </w:rPr>
        <w:t xml:space="preserve">STATE </w:t>
      </w:r>
      <w:r w:rsidRPr="00DF045F">
        <w:rPr>
          <w:rFonts w:ascii="Arial" w:hAnsi="Arial" w:cs="Arial"/>
          <w:b/>
          <w:sz w:val="20"/>
          <w:szCs w:val="20"/>
          <w:u w:val="single"/>
        </w:rPr>
        <w:t>FUNDING</w:t>
      </w:r>
      <w:r>
        <w:rPr>
          <w:rFonts w:ascii="Arial" w:hAnsi="Arial" w:cs="Arial"/>
          <w:sz w:val="20"/>
          <w:szCs w:val="20"/>
        </w:rPr>
        <w:t>:</w:t>
      </w:r>
      <w:r w:rsidRPr="00DF045F">
        <w:rPr>
          <w:rFonts w:ascii="Arial" w:hAnsi="Arial" w:cs="Arial"/>
          <w:sz w:val="20"/>
          <w:szCs w:val="20"/>
        </w:rPr>
        <w:t xml:space="preserve"> </w:t>
      </w:r>
      <w:r w:rsidR="00EB216B" w:rsidRPr="00DF045F">
        <w:rPr>
          <w:rFonts w:ascii="Arial" w:hAnsi="Arial" w:cs="Arial"/>
          <w:sz w:val="20"/>
          <w:szCs w:val="20"/>
        </w:rPr>
        <w:t>This</w:t>
      </w:r>
      <w:r w:rsidR="00EB216B" w:rsidRPr="00073830">
        <w:rPr>
          <w:rFonts w:ascii="Arial" w:hAnsi="Arial" w:cs="Arial"/>
          <w:sz w:val="20"/>
          <w:szCs w:val="20"/>
        </w:rPr>
        <w:t xml:space="preserve"> contract is contingent upon the continued a</w:t>
      </w:r>
      <w:r w:rsidR="00EB216B" w:rsidRPr="004D4DFD">
        <w:rPr>
          <w:rFonts w:ascii="Arial" w:hAnsi="Arial" w:cs="Arial"/>
          <w:sz w:val="20"/>
          <w:szCs w:val="20"/>
        </w:rPr>
        <w:t xml:space="preserve">vailability of funding. If funds become unavailable through lack of appropriations, legislative budget cuts, amendment of the </w:t>
      </w:r>
      <w:r w:rsidR="00EB216B" w:rsidRPr="00A33608">
        <w:rPr>
          <w:rFonts w:ascii="Arial" w:hAnsi="Arial" w:cs="Arial"/>
          <w:sz w:val="20"/>
          <w:szCs w:val="20"/>
        </w:rPr>
        <w:t xml:space="preserve">Appropriations Act, state agency consolidations, or any other disruption of current appropriations, provisions of the Termination Article </w:t>
      </w:r>
      <w:r w:rsidR="00E1178E" w:rsidRPr="00A33608">
        <w:rPr>
          <w:rFonts w:ascii="Arial" w:hAnsi="Arial" w:cs="Arial"/>
          <w:sz w:val="20"/>
          <w:szCs w:val="20"/>
        </w:rPr>
        <w:t>in the</w:t>
      </w:r>
      <w:r w:rsidR="008939D2" w:rsidRPr="00A33608">
        <w:rPr>
          <w:rFonts w:ascii="Arial" w:hAnsi="Arial" w:cs="Arial"/>
          <w:sz w:val="20"/>
          <w:szCs w:val="20"/>
        </w:rPr>
        <w:t xml:space="preserve"> </w:t>
      </w:r>
      <w:r w:rsidR="008939D2" w:rsidRPr="00A33608">
        <w:rPr>
          <w:rFonts w:ascii="Arial" w:hAnsi="Arial" w:cs="Arial"/>
          <w:sz w:val="20"/>
          <w:szCs w:val="20"/>
          <w:u w:val="single"/>
        </w:rPr>
        <w:t>Attachment D,</w:t>
      </w:r>
      <w:r w:rsidR="00E1178E" w:rsidRPr="00A33608">
        <w:rPr>
          <w:rFonts w:ascii="Arial" w:hAnsi="Arial" w:cs="Arial"/>
          <w:sz w:val="20"/>
          <w:szCs w:val="20"/>
          <w:u w:val="single"/>
        </w:rPr>
        <w:t xml:space="preserve"> </w:t>
      </w:r>
      <w:r w:rsidR="00AF0E76" w:rsidRPr="00A33608">
        <w:rPr>
          <w:rFonts w:ascii="Arial" w:hAnsi="Arial" w:cs="Arial"/>
          <w:sz w:val="20"/>
          <w:szCs w:val="20"/>
          <w:u w:val="single"/>
        </w:rPr>
        <w:t>Professional Services Agreement</w:t>
      </w:r>
      <w:r w:rsidR="00E1178E" w:rsidRPr="00A33608">
        <w:rPr>
          <w:rFonts w:ascii="Arial" w:hAnsi="Arial" w:cs="Arial"/>
          <w:sz w:val="20"/>
          <w:szCs w:val="20"/>
          <w:u w:val="single"/>
        </w:rPr>
        <w:t xml:space="preserve"> </w:t>
      </w:r>
      <w:r w:rsidR="008939D2" w:rsidRPr="00A33608">
        <w:rPr>
          <w:rFonts w:ascii="Arial" w:hAnsi="Arial" w:cs="Arial"/>
          <w:sz w:val="20"/>
          <w:szCs w:val="20"/>
          <w:u w:val="single"/>
        </w:rPr>
        <w:t>Template</w:t>
      </w:r>
      <w:r w:rsidR="008939D2" w:rsidRPr="00A33608">
        <w:rPr>
          <w:rFonts w:ascii="Arial" w:hAnsi="Arial" w:cs="Arial"/>
          <w:sz w:val="20"/>
          <w:szCs w:val="20"/>
        </w:rPr>
        <w:t xml:space="preserve"> </w:t>
      </w:r>
      <w:r w:rsidR="00EB216B" w:rsidRPr="00A33608">
        <w:rPr>
          <w:rFonts w:ascii="Arial" w:hAnsi="Arial" w:cs="Arial"/>
          <w:sz w:val="20"/>
          <w:szCs w:val="20"/>
        </w:rPr>
        <w:t>shall apply.</w:t>
      </w:r>
    </w:p>
    <w:p w:rsidR="004D4DFD" w:rsidRPr="008D463C" w:rsidRDefault="00EB216B" w:rsidP="00206A32">
      <w:pPr>
        <w:pStyle w:val="ListParagraph"/>
        <w:numPr>
          <w:ilvl w:val="0"/>
          <w:numId w:val="1"/>
        </w:numPr>
        <w:spacing w:after="120" w:line="240" w:lineRule="auto"/>
        <w:contextualSpacing w:val="0"/>
        <w:jc w:val="both"/>
        <w:rPr>
          <w:rFonts w:ascii="Arial" w:hAnsi="Arial" w:cs="Arial"/>
          <w:sz w:val="20"/>
          <w:szCs w:val="20"/>
        </w:rPr>
      </w:pPr>
      <w:bookmarkStart w:id="5" w:name="_Hlk526414938"/>
      <w:r w:rsidRPr="008D463C">
        <w:rPr>
          <w:rFonts w:ascii="Arial" w:hAnsi="Arial" w:cs="Arial"/>
          <w:b/>
          <w:sz w:val="20"/>
          <w:szCs w:val="20"/>
          <w:u w:val="single"/>
        </w:rPr>
        <w:t>DEFINITIONS</w:t>
      </w:r>
      <w:r w:rsidRPr="008D463C">
        <w:rPr>
          <w:rFonts w:ascii="Arial" w:hAnsi="Arial" w:cs="Arial"/>
          <w:sz w:val="20"/>
          <w:szCs w:val="20"/>
        </w:rPr>
        <w:t>:</w:t>
      </w:r>
    </w:p>
    <w:p w:rsidR="004D4DFD" w:rsidRDefault="00EB216B" w:rsidP="00206A32">
      <w:pPr>
        <w:pStyle w:val="ListParagraph"/>
        <w:spacing w:after="120" w:line="240" w:lineRule="auto"/>
        <w:ind w:left="360"/>
        <w:contextualSpacing w:val="0"/>
        <w:jc w:val="both"/>
        <w:rPr>
          <w:rFonts w:ascii="Arial" w:hAnsi="Arial" w:cs="Arial"/>
          <w:sz w:val="20"/>
          <w:szCs w:val="20"/>
        </w:rPr>
      </w:pPr>
      <w:r w:rsidRPr="004D4DFD">
        <w:rPr>
          <w:rFonts w:ascii="Arial" w:hAnsi="Arial" w:cs="Arial"/>
          <w:sz w:val="20"/>
          <w:szCs w:val="20"/>
          <w:u w:val="single"/>
        </w:rPr>
        <w:t>Addendum</w:t>
      </w:r>
      <w:r w:rsidR="004D4DFD">
        <w:rPr>
          <w:rFonts w:ascii="Arial" w:hAnsi="Arial" w:cs="Arial"/>
          <w:sz w:val="20"/>
          <w:szCs w:val="20"/>
          <w:u w:val="single"/>
        </w:rPr>
        <w:t>:</w:t>
      </w:r>
      <w:r w:rsidRPr="004D4DFD">
        <w:rPr>
          <w:rFonts w:ascii="Arial" w:hAnsi="Arial" w:cs="Arial"/>
          <w:sz w:val="20"/>
          <w:szCs w:val="20"/>
        </w:rPr>
        <w:t xml:space="preserve"> A modification of the specifications issued by TFC.</w:t>
      </w:r>
    </w:p>
    <w:p w:rsidR="000B3B2E" w:rsidRDefault="000B3B2E" w:rsidP="000B3B2E">
      <w:pPr>
        <w:pStyle w:val="BodyText"/>
        <w:spacing w:after="120"/>
        <w:ind w:left="360"/>
        <w:jc w:val="both"/>
        <w:rPr>
          <w:rFonts w:ascii="Arial" w:hAnsi="Arial" w:cs="Arial"/>
          <w:b w:val="0"/>
          <w:u w:val="none"/>
        </w:rPr>
      </w:pPr>
      <w:r w:rsidRPr="005876C0">
        <w:rPr>
          <w:rFonts w:ascii="Arial" w:hAnsi="Arial" w:cs="Arial"/>
          <w:b w:val="0"/>
        </w:rPr>
        <w:t>Architect/Engineer (A/E)</w:t>
      </w:r>
      <w:r w:rsidRPr="00274F13">
        <w:rPr>
          <w:rFonts w:ascii="Arial" w:hAnsi="Arial" w:cs="Arial"/>
          <w:b w:val="0"/>
        </w:rPr>
        <w:t>:</w:t>
      </w:r>
      <w:r w:rsidRPr="005876C0">
        <w:rPr>
          <w:rFonts w:ascii="Arial" w:hAnsi="Arial" w:cs="Arial"/>
          <w:b w:val="0"/>
          <w:u w:val="none"/>
        </w:rPr>
        <w:t xml:space="preserve"> The firm TFC has engaged as the Architect/Engineer of Record for each package in the Project, and who will be responsible for preparing the Construction Documents for the package.</w:t>
      </w:r>
    </w:p>
    <w:p w:rsidR="000B3B2E" w:rsidRDefault="000B3B2E" w:rsidP="000B3B2E">
      <w:pPr>
        <w:pStyle w:val="ListParagraph"/>
        <w:spacing w:after="120" w:line="240" w:lineRule="auto"/>
        <w:ind w:left="360"/>
        <w:contextualSpacing w:val="0"/>
        <w:jc w:val="both"/>
        <w:rPr>
          <w:rFonts w:ascii="Arial" w:hAnsi="Arial" w:cs="Arial"/>
          <w:sz w:val="20"/>
          <w:szCs w:val="20"/>
        </w:rPr>
      </w:pPr>
      <w:r w:rsidRPr="005876C0">
        <w:rPr>
          <w:rFonts w:ascii="Arial" w:hAnsi="Arial" w:cs="Arial"/>
          <w:sz w:val="20"/>
          <w:szCs w:val="20"/>
          <w:u w:val="single"/>
        </w:rPr>
        <w:t>Construction Manager Agent</w:t>
      </w:r>
      <w:r>
        <w:rPr>
          <w:rFonts w:ascii="Arial" w:hAnsi="Arial" w:cs="Arial"/>
          <w:sz w:val="20"/>
          <w:szCs w:val="20"/>
          <w:u w:val="single"/>
        </w:rPr>
        <w:t xml:space="preserve"> </w:t>
      </w:r>
      <w:r w:rsidRPr="005876C0">
        <w:rPr>
          <w:rFonts w:ascii="Arial" w:hAnsi="Arial" w:cs="Arial"/>
          <w:sz w:val="20"/>
          <w:szCs w:val="20"/>
          <w:u w:val="single"/>
        </w:rPr>
        <w:t>(CMA)</w:t>
      </w:r>
      <w:r w:rsidRPr="00274F13">
        <w:rPr>
          <w:rFonts w:ascii="Arial" w:hAnsi="Arial" w:cs="Arial"/>
          <w:sz w:val="20"/>
          <w:szCs w:val="20"/>
          <w:u w:val="single"/>
        </w:rPr>
        <w:t>:</w:t>
      </w:r>
      <w:r w:rsidRPr="005876C0">
        <w:rPr>
          <w:rFonts w:ascii="Arial" w:hAnsi="Arial" w:cs="Arial"/>
          <w:sz w:val="20"/>
          <w:szCs w:val="20"/>
        </w:rPr>
        <w:t xml:space="preserve">  Balfour Beatty Construction LLC, the service provider engaged hereunder as the TFC’s fiduciary agent to assist the TFC with management and coordination of the overall design and construction program for the Capitol Complex Projects.</w:t>
      </w:r>
    </w:p>
    <w:p w:rsidR="000B3B2E" w:rsidRPr="00123647" w:rsidRDefault="000B3B2E" w:rsidP="000B3B2E">
      <w:pPr>
        <w:pStyle w:val="ListParagraph"/>
        <w:spacing w:after="120" w:line="240" w:lineRule="auto"/>
        <w:ind w:left="360"/>
        <w:contextualSpacing w:val="0"/>
        <w:jc w:val="both"/>
        <w:rPr>
          <w:rFonts w:ascii="Arial" w:hAnsi="Arial" w:cs="Arial"/>
          <w:sz w:val="20"/>
          <w:szCs w:val="20"/>
        </w:rPr>
      </w:pPr>
      <w:r w:rsidRPr="00123647">
        <w:rPr>
          <w:rFonts w:ascii="Arial" w:hAnsi="Arial" w:cs="Arial"/>
          <w:sz w:val="20"/>
          <w:szCs w:val="20"/>
          <w:u w:val="single"/>
        </w:rPr>
        <w:t xml:space="preserve">Construction Materials Testing </w:t>
      </w:r>
      <w:r w:rsidR="000814F0" w:rsidRPr="00123647">
        <w:rPr>
          <w:rFonts w:ascii="Arial" w:hAnsi="Arial" w:cs="Arial"/>
          <w:sz w:val="20"/>
          <w:szCs w:val="20"/>
          <w:u w:val="single"/>
        </w:rPr>
        <w:t xml:space="preserve">Firm </w:t>
      </w:r>
      <w:r w:rsidR="00466C7E" w:rsidRPr="00123647">
        <w:rPr>
          <w:rFonts w:ascii="Arial" w:hAnsi="Arial" w:cs="Arial"/>
          <w:sz w:val="20"/>
          <w:szCs w:val="20"/>
          <w:u w:val="single"/>
        </w:rPr>
        <w:t>(CMT)</w:t>
      </w:r>
      <w:r w:rsidR="00D83685" w:rsidRPr="00123647">
        <w:rPr>
          <w:rFonts w:ascii="Arial" w:hAnsi="Arial" w:cs="Arial"/>
          <w:sz w:val="20"/>
          <w:szCs w:val="20"/>
          <w:u w:val="single"/>
        </w:rPr>
        <w:t>:</w:t>
      </w:r>
      <w:r w:rsidRPr="00123647">
        <w:rPr>
          <w:rFonts w:ascii="Arial" w:hAnsi="Arial" w:cs="Arial"/>
          <w:sz w:val="20"/>
          <w:szCs w:val="20"/>
        </w:rPr>
        <w:t xml:space="preserve"> - </w:t>
      </w:r>
      <w:r w:rsidR="000814F0" w:rsidRPr="00123647">
        <w:rPr>
          <w:rFonts w:ascii="Arial" w:hAnsi="Arial" w:cs="Arial"/>
          <w:sz w:val="20"/>
          <w:szCs w:val="20"/>
        </w:rPr>
        <w:t>F</w:t>
      </w:r>
      <w:r w:rsidRPr="00123647">
        <w:rPr>
          <w:rFonts w:ascii="Arial" w:hAnsi="Arial" w:cs="Arial"/>
          <w:sz w:val="20"/>
          <w:szCs w:val="20"/>
        </w:rPr>
        <w:t>irm</w:t>
      </w:r>
      <w:r w:rsidR="000814F0" w:rsidRPr="00123647">
        <w:rPr>
          <w:rFonts w:ascii="Arial" w:hAnsi="Arial" w:cs="Arial"/>
          <w:sz w:val="20"/>
          <w:szCs w:val="20"/>
        </w:rPr>
        <w:t>(s)</w:t>
      </w:r>
      <w:r w:rsidRPr="00123647">
        <w:rPr>
          <w:rFonts w:ascii="Arial" w:hAnsi="Arial" w:cs="Arial"/>
          <w:sz w:val="20"/>
          <w:szCs w:val="20"/>
        </w:rPr>
        <w:t xml:space="preserve"> contracted by TFC to perform the Construction Materials Testing as outlined in this Contract.  </w:t>
      </w:r>
      <w:r w:rsidR="000814F0" w:rsidRPr="00123647">
        <w:rPr>
          <w:rFonts w:ascii="Arial" w:hAnsi="Arial" w:cs="Arial"/>
          <w:sz w:val="20"/>
          <w:szCs w:val="20"/>
        </w:rPr>
        <w:t>The CMT</w:t>
      </w:r>
      <w:r w:rsidRPr="00123647">
        <w:rPr>
          <w:rFonts w:ascii="Arial" w:hAnsi="Arial" w:cs="Arial"/>
          <w:sz w:val="20"/>
          <w:szCs w:val="20"/>
        </w:rPr>
        <w:t xml:space="preserve"> shall be part of the Project team </w:t>
      </w:r>
      <w:r w:rsidR="000814F0" w:rsidRPr="00123647">
        <w:rPr>
          <w:rFonts w:ascii="Arial" w:hAnsi="Arial" w:cs="Arial"/>
          <w:sz w:val="20"/>
          <w:szCs w:val="20"/>
        </w:rPr>
        <w:t xml:space="preserve">working </w:t>
      </w:r>
      <w:r w:rsidRPr="00123647">
        <w:rPr>
          <w:rFonts w:ascii="Arial" w:hAnsi="Arial" w:cs="Arial"/>
          <w:sz w:val="20"/>
          <w:szCs w:val="20"/>
        </w:rPr>
        <w:t xml:space="preserve">independently of both </w:t>
      </w:r>
      <w:r w:rsidR="000814F0" w:rsidRPr="00123647">
        <w:rPr>
          <w:rFonts w:ascii="Arial" w:hAnsi="Arial" w:cs="Arial"/>
          <w:sz w:val="20"/>
          <w:szCs w:val="20"/>
        </w:rPr>
        <w:t>the A/E</w:t>
      </w:r>
      <w:r w:rsidRPr="00123647">
        <w:rPr>
          <w:rFonts w:ascii="Arial" w:hAnsi="Arial" w:cs="Arial"/>
          <w:sz w:val="20"/>
          <w:szCs w:val="20"/>
        </w:rPr>
        <w:t xml:space="preserve"> and </w:t>
      </w:r>
      <w:r w:rsidR="000814F0" w:rsidRPr="00123647">
        <w:rPr>
          <w:rFonts w:ascii="Arial" w:hAnsi="Arial" w:cs="Arial"/>
          <w:sz w:val="20"/>
          <w:szCs w:val="20"/>
        </w:rPr>
        <w:t>CMR</w:t>
      </w:r>
      <w:r w:rsidRPr="00123647">
        <w:rPr>
          <w:rFonts w:ascii="Arial" w:hAnsi="Arial" w:cs="Arial"/>
          <w:sz w:val="20"/>
          <w:szCs w:val="20"/>
        </w:rPr>
        <w:t xml:space="preserve"> to conduct the testing and special inspections outlined in the Contract.</w:t>
      </w:r>
    </w:p>
    <w:p w:rsidR="0054454E" w:rsidRPr="008C0EF0" w:rsidRDefault="0054454E" w:rsidP="0054454E">
      <w:pPr>
        <w:pStyle w:val="ListParagraph"/>
        <w:spacing w:after="120" w:line="240" w:lineRule="auto"/>
        <w:ind w:left="360"/>
        <w:contextualSpacing w:val="0"/>
        <w:jc w:val="both"/>
        <w:rPr>
          <w:rFonts w:ascii="Arial" w:hAnsi="Arial" w:cs="Arial"/>
          <w:sz w:val="20"/>
          <w:szCs w:val="20"/>
        </w:rPr>
      </w:pPr>
      <w:r w:rsidRPr="008C0EF0">
        <w:rPr>
          <w:rFonts w:ascii="Arial" w:hAnsi="Arial" w:cs="Arial"/>
          <w:sz w:val="20"/>
          <w:szCs w:val="20"/>
          <w:u w:val="single"/>
        </w:rPr>
        <w:t>Electronic State Business Daily (ESBD)</w:t>
      </w:r>
      <w:r w:rsidRPr="008C0EF0">
        <w:rPr>
          <w:rFonts w:ascii="Arial" w:hAnsi="Arial" w:cs="Arial"/>
          <w:sz w:val="20"/>
          <w:szCs w:val="20"/>
        </w:rPr>
        <w:t xml:space="preserve">: the designated website where state agencies, universities, and municipalities post formal solicitations (over $25K), addenda to posted solicitations, and awards. The link to the ESBD is </w:t>
      </w:r>
      <w:hyperlink r:id="rId12" w:history="1">
        <w:r w:rsidRPr="006A5F1B">
          <w:rPr>
            <w:rStyle w:val="Hyperlink"/>
            <w:rFonts w:ascii="Arial" w:hAnsi="Arial" w:cs="Arial"/>
            <w:sz w:val="20"/>
          </w:rPr>
          <w:t>http://www.txsmartbuy.com/sp</w:t>
        </w:r>
      </w:hyperlink>
      <w:r w:rsidRPr="006A5F1B">
        <w:rPr>
          <w:rFonts w:ascii="Arial" w:hAnsi="Arial" w:cs="Arial"/>
          <w:sz w:val="20"/>
        </w:rPr>
        <w:t xml:space="preserve">. </w:t>
      </w:r>
    </w:p>
    <w:p w:rsidR="0054454E" w:rsidRDefault="0054454E" w:rsidP="0054454E">
      <w:pPr>
        <w:pStyle w:val="ListParagraph"/>
        <w:spacing w:after="120" w:line="240" w:lineRule="auto"/>
        <w:ind w:left="360"/>
        <w:contextualSpacing w:val="0"/>
        <w:jc w:val="both"/>
        <w:rPr>
          <w:rFonts w:ascii="Arial" w:hAnsi="Arial" w:cs="Arial"/>
          <w:i/>
          <w:sz w:val="20"/>
          <w:szCs w:val="20"/>
        </w:rPr>
      </w:pPr>
      <w:r w:rsidRPr="00E6717E">
        <w:rPr>
          <w:rFonts w:ascii="Arial" w:hAnsi="Arial" w:cs="Arial"/>
          <w:i/>
          <w:sz w:val="20"/>
          <w:szCs w:val="20"/>
        </w:rPr>
        <w:t>NOTE: YOU MUST USE GOOGLE CHROME WHEN NAVIGATING CPA WEBSITES</w:t>
      </w:r>
    </w:p>
    <w:p w:rsidR="0054454E" w:rsidRPr="00904ABF" w:rsidRDefault="0054454E" w:rsidP="0054454E">
      <w:pPr>
        <w:pStyle w:val="ListParagraph"/>
        <w:spacing w:after="120" w:line="240" w:lineRule="auto"/>
        <w:ind w:left="360"/>
        <w:contextualSpacing w:val="0"/>
        <w:jc w:val="both"/>
        <w:rPr>
          <w:rFonts w:ascii="Arial" w:hAnsi="Arial" w:cs="Arial"/>
          <w:sz w:val="20"/>
          <w:szCs w:val="20"/>
        </w:rPr>
      </w:pPr>
      <w:r w:rsidRPr="008C0EF0">
        <w:rPr>
          <w:rFonts w:ascii="Arial" w:hAnsi="Arial" w:cs="Arial"/>
          <w:sz w:val="20"/>
          <w:szCs w:val="20"/>
          <w:u w:val="single"/>
        </w:rPr>
        <w:t>Good Faith Effort</w:t>
      </w:r>
      <w:r w:rsidRPr="008C0EF0">
        <w:rPr>
          <w:rFonts w:ascii="Arial" w:hAnsi="Arial" w:cs="Arial"/>
          <w:sz w:val="20"/>
          <w:szCs w:val="20"/>
        </w:rPr>
        <w:t xml:space="preserve">: Effort required by vendors when completing the </w:t>
      </w:r>
      <w:r w:rsidRPr="00904ABF">
        <w:rPr>
          <w:rFonts w:ascii="Arial" w:hAnsi="Arial" w:cs="Arial"/>
          <w:sz w:val="20"/>
          <w:szCs w:val="20"/>
          <w:u w:val="single"/>
        </w:rPr>
        <w:t>Attachment C, HUB Subcontracting Plan</w:t>
      </w:r>
      <w:r w:rsidRPr="008C0EF0">
        <w:rPr>
          <w:rFonts w:ascii="Arial" w:hAnsi="Arial" w:cs="Arial"/>
          <w:sz w:val="20"/>
          <w:szCs w:val="20"/>
        </w:rPr>
        <w:t xml:space="preserve">, which demonstrates the Respondent has completed one of the following for the planned subcontracting needs: A) Using strictly HUBs for all subcontracting needs, B) Meeting stated agency goal for HUB subcontracted needs using both HUB and Non-HUB vendors, C) Performing “Traditional Good Faith Effort” of notifying two minority/women trade organizations and soliciting bids from three HUBs for each subcontracting opportunity, and allowing seven business days for response, D) Self-Performing Contract (performing all work with own materials and labor), or E) Utilizing a Mentor Protégé relationship (a formal agreement that is recognized by the State </w:t>
      </w:r>
      <w:r w:rsidRPr="00904ABF">
        <w:rPr>
          <w:rFonts w:ascii="Arial" w:hAnsi="Arial" w:cs="Arial"/>
          <w:sz w:val="20"/>
          <w:szCs w:val="20"/>
        </w:rPr>
        <w:t xml:space="preserve">of Texas Comptroller of Public Accounts. For a listing of Mentor Protégé agreements click on link:  </w:t>
      </w:r>
      <w:r w:rsidRPr="00904ABF">
        <w:rPr>
          <w:rFonts w:ascii="Arial" w:hAnsi="Arial" w:cs="Arial"/>
          <w:sz w:val="20"/>
          <w:szCs w:val="20"/>
          <w:u w:val="single"/>
        </w:rPr>
        <w:t xml:space="preserve"> </w:t>
      </w:r>
      <w:hyperlink r:id="rId13" w:history="1">
        <w:r w:rsidRPr="00904ABF">
          <w:rPr>
            <w:rStyle w:val="Hyperlink"/>
            <w:rFonts w:ascii="Arial" w:hAnsi="Arial" w:cs="Arial"/>
            <w:sz w:val="20"/>
            <w:szCs w:val="20"/>
          </w:rPr>
          <w:t>https://mycpa.cpa.state.tx.us/mentorprotege/ctg/menproPairs/</w:t>
        </w:r>
      </w:hyperlink>
    </w:p>
    <w:p w:rsidR="0054454E" w:rsidRPr="007634A0" w:rsidRDefault="0054454E" w:rsidP="0054454E">
      <w:pPr>
        <w:pStyle w:val="ListParagraph"/>
        <w:spacing w:after="120" w:line="240" w:lineRule="auto"/>
        <w:ind w:left="360"/>
        <w:contextualSpacing w:val="0"/>
        <w:jc w:val="both"/>
        <w:rPr>
          <w:rFonts w:ascii="Arial" w:hAnsi="Arial" w:cs="Arial"/>
          <w:i/>
          <w:sz w:val="20"/>
          <w:szCs w:val="20"/>
        </w:rPr>
      </w:pPr>
      <w:r w:rsidRPr="00E6717E">
        <w:rPr>
          <w:rFonts w:ascii="Arial" w:hAnsi="Arial" w:cs="Arial"/>
          <w:i/>
          <w:sz w:val="20"/>
          <w:szCs w:val="20"/>
        </w:rPr>
        <w:t xml:space="preserve">NOTE: YOU MUST USE GOOGLE CHROME WHEN NAVIGATING CPA WEBSITES </w:t>
      </w:r>
    </w:p>
    <w:p w:rsidR="00174484" w:rsidRDefault="00174484" w:rsidP="00206A32">
      <w:pPr>
        <w:pStyle w:val="ListParagraph"/>
        <w:spacing w:after="120" w:line="240" w:lineRule="auto"/>
        <w:ind w:left="360"/>
        <w:contextualSpacing w:val="0"/>
        <w:jc w:val="both"/>
        <w:rPr>
          <w:rFonts w:ascii="Arial" w:hAnsi="Arial" w:cs="Arial"/>
          <w:sz w:val="20"/>
          <w:szCs w:val="20"/>
        </w:rPr>
      </w:pPr>
      <w:r w:rsidRPr="00174484">
        <w:rPr>
          <w:rFonts w:ascii="Arial" w:hAnsi="Arial" w:cs="Arial"/>
          <w:sz w:val="20"/>
          <w:szCs w:val="20"/>
          <w:u w:val="single"/>
        </w:rPr>
        <w:lastRenderedPageBreak/>
        <w:t>HUB Subcontracting Plan (HSP):</w:t>
      </w:r>
      <w:r w:rsidRPr="00174484">
        <w:rPr>
          <w:rFonts w:ascii="Arial" w:hAnsi="Arial" w:cs="Arial"/>
          <w:sz w:val="20"/>
          <w:szCs w:val="20"/>
        </w:rPr>
        <w:t xml:space="preserve"> The Historically Underutilized Business (HUB) Subcontracting Plan (HSP) required by Chapter 2161 of the Texas Government Code (TGC) and by Title 34, Chapter 20, Subchapter D, §20.281- §20.298 of the Texas Administrative Code (TAC).</w:t>
      </w:r>
      <w:r w:rsidR="00EB216B" w:rsidRPr="00174484">
        <w:rPr>
          <w:rFonts w:ascii="Arial" w:hAnsi="Arial" w:cs="Arial"/>
          <w:sz w:val="20"/>
          <w:szCs w:val="20"/>
        </w:rPr>
        <w:t xml:space="preserve"> </w:t>
      </w:r>
    </w:p>
    <w:p w:rsidR="004D4DFD" w:rsidRDefault="00EB216B" w:rsidP="00206A32">
      <w:pPr>
        <w:pStyle w:val="ListParagraph"/>
        <w:spacing w:after="120" w:line="240" w:lineRule="auto"/>
        <w:ind w:left="360"/>
        <w:contextualSpacing w:val="0"/>
        <w:jc w:val="both"/>
        <w:rPr>
          <w:rFonts w:ascii="Arial" w:hAnsi="Arial" w:cs="Arial"/>
          <w:sz w:val="20"/>
          <w:szCs w:val="20"/>
        </w:rPr>
      </w:pPr>
      <w:r w:rsidRPr="00174484">
        <w:rPr>
          <w:rFonts w:ascii="Arial" w:hAnsi="Arial" w:cs="Arial"/>
          <w:sz w:val="20"/>
          <w:szCs w:val="20"/>
          <w:u w:val="single"/>
        </w:rPr>
        <w:t>Historically Underutilized Business (HUB)</w:t>
      </w:r>
      <w:r w:rsidR="00174484" w:rsidRPr="00174484">
        <w:rPr>
          <w:rFonts w:ascii="Arial" w:hAnsi="Arial" w:cs="Arial"/>
          <w:sz w:val="20"/>
          <w:szCs w:val="20"/>
          <w:u w:val="single"/>
        </w:rPr>
        <w:t>:</w:t>
      </w:r>
      <w:r w:rsidR="00BA6F07">
        <w:rPr>
          <w:rFonts w:ascii="Arial" w:hAnsi="Arial" w:cs="Arial"/>
          <w:sz w:val="20"/>
          <w:szCs w:val="20"/>
        </w:rPr>
        <w:t xml:space="preserve"> </w:t>
      </w:r>
      <w:r w:rsidRPr="004D4DFD">
        <w:rPr>
          <w:rFonts w:ascii="Arial" w:hAnsi="Arial" w:cs="Arial"/>
          <w:sz w:val="20"/>
          <w:szCs w:val="20"/>
        </w:rPr>
        <w:t xml:space="preserve">A business who certified with the Comptroller of Public Accounts by meeting the following requirements: 51% owned by an Asian Pacific American, Black American, Hispanic American, Native </w:t>
      </w:r>
      <w:r w:rsidRPr="001E1CD8">
        <w:rPr>
          <w:rFonts w:ascii="Arial" w:hAnsi="Arial" w:cs="Arial"/>
          <w:sz w:val="20"/>
          <w:szCs w:val="20"/>
        </w:rPr>
        <w:t>American</w:t>
      </w:r>
      <w:r w:rsidR="00343FC1" w:rsidRPr="001E1CD8">
        <w:rPr>
          <w:rFonts w:ascii="Arial" w:hAnsi="Arial" w:cs="Arial"/>
          <w:sz w:val="20"/>
          <w:szCs w:val="20"/>
        </w:rPr>
        <w:t xml:space="preserve">, </w:t>
      </w:r>
      <w:r w:rsidRPr="001E1CD8">
        <w:rPr>
          <w:rFonts w:ascii="Arial" w:hAnsi="Arial" w:cs="Arial"/>
          <w:sz w:val="20"/>
          <w:szCs w:val="20"/>
        </w:rPr>
        <w:t>American woman</w:t>
      </w:r>
      <w:r w:rsidR="00343FC1" w:rsidRPr="001E1CD8">
        <w:rPr>
          <w:rFonts w:ascii="Arial" w:hAnsi="Arial" w:cs="Arial"/>
          <w:sz w:val="20"/>
          <w:szCs w:val="20"/>
        </w:rPr>
        <w:t>, and/or</w:t>
      </w:r>
      <w:r w:rsidRPr="001E1CD8">
        <w:rPr>
          <w:rFonts w:ascii="Arial" w:hAnsi="Arial" w:cs="Arial"/>
          <w:sz w:val="20"/>
          <w:szCs w:val="20"/>
        </w:rPr>
        <w:t xml:space="preserve"> </w:t>
      </w:r>
      <w:r w:rsidR="00B73573" w:rsidRPr="001E1CD8">
        <w:rPr>
          <w:rFonts w:ascii="Arial" w:hAnsi="Arial" w:cs="Arial"/>
          <w:sz w:val="20"/>
          <w:szCs w:val="20"/>
        </w:rPr>
        <w:t>United States</w:t>
      </w:r>
      <w:r w:rsidR="00B73573">
        <w:rPr>
          <w:rFonts w:ascii="Arial" w:hAnsi="Arial" w:cs="Arial"/>
          <w:sz w:val="20"/>
          <w:szCs w:val="20"/>
        </w:rPr>
        <w:t xml:space="preserve"> Veteran with a minimum 20% Disability rating</w:t>
      </w:r>
      <w:r w:rsidR="00554CD7">
        <w:rPr>
          <w:rFonts w:ascii="Arial" w:hAnsi="Arial" w:cs="Arial"/>
          <w:sz w:val="20"/>
          <w:szCs w:val="20"/>
        </w:rPr>
        <w:t xml:space="preserve">; </w:t>
      </w:r>
      <w:r w:rsidRPr="004D4DFD">
        <w:rPr>
          <w:rFonts w:ascii="Arial" w:hAnsi="Arial" w:cs="Arial"/>
          <w:sz w:val="20"/>
          <w:szCs w:val="20"/>
        </w:rPr>
        <w:t xml:space="preserve">is an entity with its principal place of business in Texas; and has an owner residing in </w:t>
      </w:r>
      <w:r w:rsidRPr="00DC09DF">
        <w:rPr>
          <w:rFonts w:ascii="Arial" w:hAnsi="Arial" w:cs="Arial"/>
          <w:sz w:val="20"/>
          <w:szCs w:val="20"/>
        </w:rPr>
        <w:t>Texas with a proportionate interest that actively participates in the control, operations and management of the entity’s affairs.</w:t>
      </w:r>
    </w:p>
    <w:p w:rsidR="000B3B2E" w:rsidRPr="005876C0" w:rsidRDefault="000B3B2E" w:rsidP="000B3B2E">
      <w:pPr>
        <w:autoSpaceDE w:val="0"/>
        <w:autoSpaceDN w:val="0"/>
        <w:adjustRightInd w:val="0"/>
        <w:spacing w:after="120"/>
        <w:ind w:left="360"/>
        <w:rPr>
          <w:rFonts w:ascii="Arial" w:hAnsi="Arial" w:cs="Arial"/>
          <w:b/>
          <w:sz w:val="20"/>
        </w:rPr>
      </w:pPr>
      <w:r w:rsidRPr="005876C0">
        <w:rPr>
          <w:rFonts w:ascii="Arial" w:hAnsi="Arial" w:cs="Arial"/>
          <w:sz w:val="20"/>
          <w:u w:val="single"/>
        </w:rPr>
        <w:t>Master Architect or Master A/E</w:t>
      </w:r>
      <w:r w:rsidRPr="00274F13">
        <w:rPr>
          <w:rFonts w:ascii="Arial" w:hAnsi="Arial" w:cs="Arial"/>
          <w:sz w:val="20"/>
          <w:u w:val="single"/>
        </w:rPr>
        <w:t>:</w:t>
      </w:r>
      <w:r w:rsidRPr="005876C0">
        <w:rPr>
          <w:rFonts w:ascii="Arial" w:hAnsi="Arial" w:cs="Arial"/>
          <w:b/>
          <w:bCs/>
          <w:sz w:val="20"/>
        </w:rPr>
        <w:t xml:space="preserve"> </w:t>
      </w:r>
      <w:r w:rsidRPr="005876C0">
        <w:rPr>
          <w:rFonts w:ascii="Arial" w:hAnsi="Arial" w:cs="Arial"/>
          <w:sz w:val="20"/>
        </w:rPr>
        <w:t>Page Southerland Page, Inc. is the service provider TFC has engaged pursuant to Texas Government Code §2254 as TFC’s agent for oversight, coordination and management of the overall design of the Capitol Complex Projects by each of the Architect/Engineers for the Projects</w:t>
      </w:r>
      <w:r w:rsidRPr="005876C0">
        <w:rPr>
          <w:rFonts w:ascii="Arial" w:hAnsi="Arial" w:cs="Arial"/>
          <w:b/>
          <w:bCs/>
          <w:sz w:val="20"/>
        </w:rPr>
        <w:t>.</w:t>
      </w:r>
    </w:p>
    <w:p w:rsidR="004D4DFD" w:rsidRDefault="00EB216B" w:rsidP="00206A32">
      <w:pPr>
        <w:pStyle w:val="ListParagraph"/>
        <w:spacing w:after="120" w:line="240" w:lineRule="auto"/>
        <w:ind w:left="360"/>
        <w:contextualSpacing w:val="0"/>
        <w:jc w:val="both"/>
        <w:rPr>
          <w:rFonts w:ascii="Arial" w:hAnsi="Arial" w:cs="Arial"/>
          <w:sz w:val="20"/>
          <w:szCs w:val="20"/>
        </w:rPr>
      </w:pPr>
      <w:r w:rsidRPr="004D4DFD">
        <w:rPr>
          <w:rFonts w:ascii="Arial" w:hAnsi="Arial" w:cs="Arial"/>
          <w:sz w:val="20"/>
          <w:szCs w:val="20"/>
          <w:u w:val="single"/>
        </w:rPr>
        <w:t>Owner</w:t>
      </w:r>
      <w:r w:rsidR="004D4DFD" w:rsidRPr="00174484">
        <w:rPr>
          <w:rFonts w:ascii="Arial" w:hAnsi="Arial" w:cs="Arial"/>
          <w:sz w:val="20"/>
          <w:szCs w:val="20"/>
          <w:u w:val="single"/>
        </w:rPr>
        <w:t>:</w:t>
      </w:r>
      <w:r w:rsidRPr="004D4DFD">
        <w:rPr>
          <w:rFonts w:ascii="Arial" w:hAnsi="Arial" w:cs="Arial"/>
          <w:sz w:val="20"/>
          <w:szCs w:val="20"/>
        </w:rPr>
        <w:t xml:space="preserve"> The Texas Facilities Commission.</w:t>
      </w:r>
    </w:p>
    <w:p w:rsidR="00EB216B" w:rsidRDefault="00EB216B" w:rsidP="00206A32">
      <w:pPr>
        <w:pStyle w:val="ListParagraph"/>
        <w:spacing w:after="120" w:line="240" w:lineRule="auto"/>
        <w:ind w:left="360"/>
        <w:contextualSpacing w:val="0"/>
        <w:jc w:val="both"/>
        <w:rPr>
          <w:rFonts w:ascii="Arial" w:hAnsi="Arial" w:cs="Arial"/>
          <w:sz w:val="20"/>
          <w:szCs w:val="20"/>
        </w:rPr>
      </w:pPr>
      <w:r w:rsidRPr="004D4DFD">
        <w:rPr>
          <w:rFonts w:ascii="Arial" w:hAnsi="Arial" w:cs="Arial"/>
          <w:sz w:val="20"/>
          <w:szCs w:val="20"/>
          <w:u w:val="single"/>
        </w:rPr>
        <w:t>Project Manager</w:t>
      </w:r>
      <w:r w:rsidRPr="00174484">
        <w:rPr>
          <w:rFonts w:ascii="Arial" w:hAnsi="Arial" w:cs="Arial"/>
          <w:sz w:val="20"/>
          <w:szCs w:val="20"/>
          <w:u w:val="single"/>
        </w:rPr>
        <w:t>:</w:t>
      </w:r>
      <w:r w:rsidRPr="004D4DFD">
        <w:rPr>
          <w:rFonts w:ascii="Arial" w:hAnsi="Arial" w:cs="Arial"/>
          <w:sz w:val="20"/>
          <w:szCs w:val="20"/>
        </w:rPr>
        <w:t xml:space="preserve"> The individual designated by the Owner authorized to represent the Owner during the performance of the contract.</w:t>
      </w:r>
    </w:p>
    <w:p w:rsidR="00176579" w:rsidRPr="00A33608" w:rsidRDefault="00274F13" w:rsidP="00A33608">
      <w:pPr>
        <w:pStyle w:val="ListParagraph"/>
        <w:spacing w:after="120" w:line="240" w:lineRule="auto"/>
        <w:ind w:left="360"/>
        <w:contextualSpacing w:val="0"/>
        <w:rPr>
          <w:rFonts w:ascii="Arial" w:hAnsi="Arial" w:cs="Arial"/>
          <w:sz w:val="20"/>
          <w:szCs w:val="20"/>
          <w:u w:val="single"/>
        </w:rPr>
      </w:pPr>
      <w:r w:rsidRPr="00CA2BFF">
        <w:rPr>
          <w:rFonts w:ascii="Arial" w:hAnsi="Arial" w:cs="Arial"/>
          <w:sz w:val="20"/>
          <w:szCs w:val="20"/>
          <w:u w:val="single"/>
        </w:rPr>
        <w:t>Site Services Engineer (SSE</w:t>
      </w:r>
      <w:r w:rsidR="00176579" w:rsidRPr="00CA2BFF">
        <w:rPr>
          <w:rFonts w:ascii="Arial" w:hAnsi="Arial" w:cs="Arial"/>
          <w:sz w:val="20"/>
          <w:szCs w:val="20"/>
          <w:u w:val="single"/>
        </w:rPr>
        <w:t>)</w:t>
      </w:r>
      <w:r w:rsidRPr="00CA2BFF">
        <w:rPr>
          <w:rFonts w:ascii="Arial" w:hAnsi="Arial" w:cs="Arial"/>
          <w:sz w:val="20"/>
          <w:szCs w:val="20"/>
          <w:u w:val="single"/>
        </w:rPr>
        <w:t>:</w:t>
      </w:r>
      <w:r w:rsidRPr="00CA2BFF">
        <w:rPr>
          <w:rFonts w:ascii="Arial" w:hAnsi="Arial" w:cs="Arial"/>
          <w:sz w:val="20"/>
          <w:szCs w:val="20"/>
        </w:rPr>
        <w:t xml:space="preserve"> </w:t>
      </w:r>
      <w:r w:rsidR="00176579" w:rsidRPr="00CA2BFF">
        <w:rPr>
          <w:rFonts w:ascii="Arial" w:hAnsi="Arial" w:cs="Arial"/>
          <w:sz w:val="20"/>
          <w:szCs w:val="20"/>
        </w:rPr>
        <w:t>Cobb, Fen</w:t>
      </w:r>
      <w:r w:rsidRPr="00CA2BFF">
        <w:rPr>
          <w:rFonts w:ascii="Arial" w:hAnsi="Arial" w:cs="Arial"/>
          <w:sz w:val="20"/>
          <w:szCs w:val="20"/>
        </w:rPr>
        <w:t xml:space="preserve">dley &amp; Associates is </w:t>
      </w:r>
      <w:r w:rsidR="00176579" w:rsidRPr="00CA2BFF">
        <w:rPr>
          <w:rFonts w:ascii="Arial" w:hAnsi="Arial" w:cs="Arial"/>
          <w:sz w:val="20"/>
          <w:szCs w:val="20"/>
        </w:rPr>
        <w:t xml:space="preserve">the service provider TFC has engaged to provide the preparatory data gathering, land surveying, and site environmental and geotechnical engineering services for the Project. </w:t>
      </w:r>
    </w:p>
    <w:bookmarkEnd w:id="5"/>
    <w:p w:rsidR="00EB216B" w:rsidRPr="00E45F0C" w:rsidRDefault="00EB216B" w:rsidP="00E45F0C">
      <w:pPr>
        <w:spacing w:after="0" w:line="240" w:lineRule="auto"/>
        <w:jc w:val="center"/>
        <w:rPr>
          <w:rFonts w:ascii="Arial" w:hAnsi="Arial" w:cs="Arial"/>
          <w:b/>
          <w:sz w:val="20"/>
          <w:szCs w:val="20"/>
          <w:u w:val="single"/>
        </w:rPr>
      </w:pPr>
      <w:r w:rsidRPr="00E45F0C">
        <w:rPr>
          <w:rFonts w:ascii="Arial" w:hAnsi="Arial" w:cs="Arial"/>
          <w:b/>
          <w:sz w:val="20"/>
          <w:szCs w:val="20"/>
          <w:u w:val="single"/>
        </w:rPr>
        <w:t>SECTION II</w:t>
      </w:r>
    </w:p>
    <w:p w:rsidR="00EB216B" w:rsidRPr="003C6AC7" w:rsidRDefault="00EB216B" w:rsidP="00E45F0C">
      <w:pPr>
        <w:spacing w:after="120" w:line="240" w:lineRule="auto"/>
        <w:jc w:val="center"/>
        <w:rPr>
          <w:rFonts w:ascii="Arial" w:hAnsi="Arial" w:cs="Arial"/>
          <w:b/>
          <w:sz w:val="20"/>
          <w:szCs w:val="20"/>
        </w:rPr>
      </w:pPr>
      <w:r w:rsidRPr="003C6AC7">
        <w:rPr>
          <w:rFonts w:ascii="Arial" w:hAnsi="Arial" w:cs="Arial"/>
          <w:b/>
          <w:sz w:val="20"/>
          <w:szCs w:val="20"/>
        </w:rPr>
        <w:t>PROJECT DESCRIPTION</w:t>
      </w:r>
    </w:p>
    <w:p w:rsidR="000B3B2E" w:rsidRDefault="00D61B23" w:rsidP="00206A32">
      <w:pPr>
        <w:pStyle w:val="ListParagraph"/>
        <w:numPr>
          <w:ilvl w:val="0"/>
          <w:numId w:val="2"/>
        </w:numPr>
        <w:spacing w:after="120" w:line="240" w:lineRule="auto"/>
        <w:contextualSpacing w:val="0"/>
        <w:jc w:val="both"/>
        <w:rPr>
          <w:rFonts w:ascii="Arial" w:hAnsi="Arial" w:cs="Arial"/>
          <w:sz w:val="20"/>
          <w:szCs w:val="20"/>
        </w:rPr>
      </w:pPr>
      <w:bookmarkStart w:id="6" w:name="_Hlk526922402"/>
      <w:bookmarkStart w:id="7" w:name="_Hlk526930040"/>
      <w:r w:rsidRPr="003C6AC7">
        <w:rPr>
          <w:rFonts w:ascii="Arial" w:hAnsi="Arial" w:cs="Arial"/>
          <w:sz w:val="20"/>
          <w:szCs w:val="20"/>
        </w:rPr>
        <w:t xml:space="preserve">The </w:t>
      </w:r>
      <w:r w:rsidR="000079D8">
        <w:rPr>
          <w:rFonts w:ascii="Arial" w:hAnsi="Arial" w:cs="Arial"/>
          <w:sz w:val="20"/>
          <w:szCs w:val="20"/>
        </w:rPr>
        <w:t>Capitol</w:t>
      </w:r>
      <w:r w:rsidR="00452C42">
        <w:rPr>
          <w:rFonts w:ascii="Arial" w:hAnsi="Arial" w:cs="Arial"/>
          <w:sz w:val="20"/>
          <w:szCs w:val="20"/>
        </w:rPr>
        <w:t xml:space="preserve"> Complex </w:t>
      </w:r>
      <w:r w:rsidR="0099011B">
        <w:rPr>
          <w:rFonts w:ascii="Arial" w:hAnsi="Arial" w:cs="Arial"/>
          <w:sz w:val="20"/>
          <w:szCs w:val="20"/>
        </w:rPr>
        <w:t>P</w:t>
      </w:r>
      <w:r w:rsidRPr="003C6AC7">
        <w:rPr>
          <w:rFonts w:ascii="Arial" w:hAnsi="Arial" w:cs="Arial"/>
          <w:sz w:val="20"/>
          <w:szCs w:val="20"/>
        </w:rPr>
        <w:t>roject</w:t>
      </w:r>
      <w:r w:rsidR="00452C42">
        <w:rPr>
          <w:rFonts w:ascii="Arial" w:hAnsi="Arial" w:cs="Arial"/>
          <w:sz w:val="20"/>
          <w:szCs w:val="20"/>
        </w:rPr>
        <w:t xml:space="preserve"> Phase 1 </w:t>
      </w:r>
      <w:r w:rsidRPr="003C6AC7">
        <w:rPr>
          <w:rFonts w:ascii="Arial" w:hAnsi="Arial" w:cs="Arial"/>
          <w:sz w:val="20"/>
          <w:szCs w:val="20"/>
        </w:rPr>
        <w:t xml:space="preserve">consists of new construction </w:t>
      </w:r>
      <w:r w:rsidR="000B3B2E">
        <w:rPr>
          <w:rFonts w:ascii="Arial" w:hAnsi="Arial" w:cs="Arial"/>
          <w:sz w:val="20"/>
          <w:szCs w:val="20"/>
        </w:rPr>
        <w:t xml:space="preserve">as </w:t>
      </w:r>
      <w:r w:rsidR="000B3B2E" w:rsidRPr="00F11CE2">
        <w:rPr>
          <w:rFonts w:ascii="Arial" w:hAnsi="Arial" w:cs="Arial"/>
          <w:sz w:val="20"/>
          <w:szCs w:val="20"/>
        </w:rPr>
        <w:t>follow</w:t>
      </w:r>
      <w:r w:rsidR="00A91E0E" w:rsidRPr="00F11CE2">
        <w:rPr>
          <w:rFonts w:ascii="Arial" w:hAnsi="Arial" w:cs="Arial"/>
          <w:sz w:val="20"/>
          <w:szCs w:val="20"/>
        </w:rPr>
        <w:t>s</w:t>
      </w:r>
      <w:r w:rsidR="000B3B2E" w:rsidRPr="00F11CE2">
        <w:rPr>
          <w:rFonts w:ascii="Arial" w:hAnsi="Arial" w:cs="Arial"/>
          <w:sz w:val="20"/>
          <w:szCs w:val="20"/>
        </w:rPr>
        <w:t>:</w:t>
      </w:r>
    </w:p>
    <w:p w:rsidR="000B3B2E" w:rsidRPr="00F974CD" w:rsidRDefault="000B3B2E" w:rsidP="000B3B2E">
      <w:pPr>
        <w:pStyle w:val="ListParagraph"/>
        <w:numPr>
          <w:ilvl w:val="1"/>
          <w:numId w:val="2"/>
        </w:numPr>
        <w:spacing w:after="120" w:line="240" w:lineRule="auto"/>
        <w:contextualSpacing w:val="0"/>
        <w:jc w:val="both"/>
        <w:rPr>
          <w:rFonts w:ascii="Arial" w:hAnsi="Arial" w:cs="Arial"/>
          <w:sz w:val="20"/>
          <w:szCs w:val="20"/>
        </w:rPr>
      </w:pPr>
      <w:r>
        <w:rPr>
          <w:rFonts w:ascii="Arial" w:hAnsi="Arial" w:cs="Arial"/>
          <w:sz w:val="20"/>
          <w:szCs w:val="20"/>
        </w:rPr>
        <w:t>Package 3</w:t>
      </w:r>
      <w:r w:rsidRPr="006D3E7F">
        <w:rPr>
          <w:rFonts w:ascii="Arial" w:hAnsi="Arial" w:cs="Arial"/>
          <w:sz w:val="20"/>
          <w:szCs w:val="20"/>
        </w:rPr>
        <w:t>: A</w:t>
      </w:r>
      <w:r w:rsidR="006D3E7F" w:rsidRPr="006D3E7F">
        <w:rPr>
          <w:rFonts w:ascii="Arial" w:hAnsi="Arial" w:cs="Arial"/>
          <w:sz w:val="20"/>
          <w:szCs w:val="20"/>
        </w:rPr>
        <w:t xml:space="preserve"> Central Utility Plant</w:t>
      </w:r>
      <w:r w:rsidRPr="006D3E7F">
        <w:rPr>
          <w:rFonts w:ascii="Arial" w:hAnsi="Arial" w:cs="Arial"/>
          <w:sz w:val="20"/>
          <w:szCs w:val="20"/>
        </w:rPr>
        <w:t xml:space="preserve"> and associated</w:t>
      </w:r>
      <w:r w:rsidRPr="00F974CD">
        <w:rPr>
          <w:rFonts w:ascii="Arial" w:hAnsi="Arial" w:cs="Arial"/>
          <w:sz w:val="20"/>
          <w:szCs w:val="20"/>
        </w:rPr>
        <w:t xml:space="preserve"> infrastructure to s</w:t>
      </w:r>
      <w:r w:rsidR="007A5603">
        <w:rPr>
          <w:rFonts w:ascii="Arial" w:hAnsi="Arial" w:cs="Arial"/>
          <w:sz w:val="20"/>
          <w:szCs w:val="20"/>
        </w:rPr>
        <w:t xml:space="preserve">erve the structures in Phase </w:t>
      </w:r>
      <w:proofErr w:type="gramStart"/>
      <w:r w:rsidR="007A5603">
        <w:rPr>
          <w:rFonts w:ascii="Arial" w:hAnsi="Arial" w:cs="Arial"/>
          <w:sz w:val="20"/>
          <w:szCs w:val="20"/>
        </w:rPr>
        <w:t>1</w:t>
      </w:r>
      <w:r w:rsidRPr="00F974CD">
        <w:rPr>
          <w:rFonts w:ascii="Arial" w:hAnsi="Arial" w:cs="Arial"/>
          <w:sz w:val="20"/>
          <w:szCs w:val="20"/>
        </w:rPr>
        <w:t>, and</w:t>
      </w:r>
      <w:proofErr w:type="gramEnd"/>
      <w:r w:rsidRPr="00F974CD">
        <w:rPr>
          <w:rFonts w:ascii="Arial" w:hAnsi="Arial" w:cs="Arial"/>
          <w:sz w:val="20"/>
          <w:szCs w:val="20"/>
        </w:rPr>
        <w:t xml:space="preserve"> designed and sized to allow for future expansion to serve future Phases 2 and 3 when authorized and funded</w:t>
      </w:r>
      <w:r w:rsidR="002816CA">
        <w:rPr>
          <w:rFonts w:ascii="Arial" w:hAnsi="Arial" w:cs="Arial"/>
          <w:sz w:val="20"/>
          <w:szCs w:val="20"/>
        </w:rPr>
        <w:t xml:space="preserve"> by the Texas State Legislature</w:t>
      </w:r>
      <w:r>
        <w:rPr>
          <w:rFonts w:ascii="Arial" w:hAnsi="Arial" w:cs="Arial"/>
          <w:sz w:val="20"/>
          <w:szCs w:val="20"/>
        </w:rPr>
        <w:t>.</w:t>
      </w:r>
    </w:p>
    <w:p w:rsidR="000B3B2E" w:rsidRPr="00F974CD" w:rsidRDefault="000B3B2E" w:rsidP="000B3B2E">
      <w:pPr>
        <w:pStyle w:val="ListParagraph"/>
        <w:numPr>
          <w:ilvl w:val="1"/>
          <w:numId w:val="2"/>
        </w:numPr>
        <w:spacing w:after="120" w:line="240" w:lineRule="auto"/>
        <w:contextualSpacing w:val="0"/>
        <w:jc w:val="both"/>
        <w:rPr>
          <w:rFonts w:ascii="Arial" w:hAnsi="Arial" w:cs="Arial"/>
          <w:sz w:val="20"/>
          <w:szCs w:val="20"/>
        </w:rPr>
      </w:pPr>
      <w:r>
        <w:rPr>
          <w:rFonts w:ascii="Arial" w:hAnsi="Arial" w:cs="Arial"/>
          <w:sz w:val="20"/>
          <w:szCs w:val="20"/>
        </w:rPr>
        <w:t xml:space="preserve">Package 4: </w:t>
      </w:r>
      <w:r w:rsidRPr="00F974CD">
        <w:rPr>
          <w:rFonts w:ascii="Arial" w:hAnsi="Arial" w:cs="Arial"/>
          <w:sz w:val="20"/>
          <w:szCs w:val="20"/>
        </w:rPr>
        <w:t xml:space="preserve">A new state office building at 1801 Congress with five (5) levels of underground parking, and eight (8) levels of above grade parking on the east side.  The building is approximately six hundred three </w:t>
      </w:r>
      <w:r w:rsidR="00AE7832">
        <w:rPr>
          <w:rFonts w:ascii="Arial" w:hAnsi="Arial" w:cs="Arial"/>
          <w:sz w:val="20"/>
          <w:szCs w:val="20"/>
        </w:rPr>
        <w:t xml:space="preserve">thousand (603,000) square </w:t>
      </w:r>
      <w:proofErr w:type="gramStart"/>
      <w:r w:rsidR="00AE7832">
        <w:rPr>
          <w:rFonts w:ascii="Arial" w:hAnsi="Arial" w:cs="Arial"/>
          <w:sz w:val="20"/>
          <w:szCs w:val="20"/>
        </w:rPr>
        <w:t xml:space="preserve">feet, </w:t>
      </w:r>
      <w:r w:rsidRPr="00F974CD">
        <w:rPr>
          <w:rFonts w:ascii="Arial" w:hAnsi="Arial" w:cs="Arial"/>
          <w:sz w:val="20"/>
          <w:szCs w:val="20"/>
        </w:rPr>
        <w:t>and</w:t>
      </w:r>
      <w:proofErr w:type="gramEnd"/>
      <w:r w:rsidRPr="00F974CD">
        <w:rPr>
          <w:rFonts w:ascii="Arial" w:hAnsi="Arial" w:cs="Arial"/>
          <w:sz w:val="20"/>
          <w:szCs w:val="20"/>
        </w:rPr>
        <w:t xml:space="preserve"> is fourteen (14) floors above grade.</w:t>
      </w:r>
    </w:p>
    <w:p w:rsidR="000B3B2E" w:rsidRPr="00F974CD" w:rsidRDefault="000B3B2E" w:rsidP="000B3B2E">
      <w:pPr>
        <w:pStyle w:val="ListParagraph"/>
        <w:numPr>
          <w:ilvl w:val="1"/>
          <w:numId w:val="2"/>
        </w:numPr>
        <w:spacing w:after="120" w:line="240" w:lineRule="auto"/>
        <w:contextualSpacing w:val="0"/>
        <w:jc w:val="both"/>
        <w:rPr>
          <w:rFonts w:ascii="Arial" w:hAnsi="Arial" w:cs="Arial"/>
          <w:sz w:val="20"/>
          <w:szCs w:val="20"/>
        </w:rPr>
      </w:pPr>
      <w:r>
        <w:rPr>
          <w:rFonts w:ascii="Arial" w:hAnsi="Arial" w:cs="Arial"/>
          <w:sz w:val="20"/>
          <w:szCs w:val="20"/>
        </w:rPr>
        <w:t xml:space="preserve">Package 5: </w:t>
      </w:r>
      <w:r w:rsidRPr="00F974CD">
        <w:rPr>
          <w:rFonts w:ascii="Arial" w:hAnsi="Arial" w:cs="Arial"/>
          <w:sz w:val="20"/>
          <w:szCs w:val="20"/>
        </w:rPr>
        <w:t xml:space="preserve">A new state office building at 1601 Congress with five (5) levels of underground parking.  The building is approximately four hundred twenty thousand (420,000) square </w:t>
      </w:r>
      <w:proofErr w:type="gramStart"/>
      <w:r w:rsidRPr="00F974CD">
        <w:rPr>
          <w:rFonts w:ascii="Arial" w:hAnsi="Arial" w:cs="Arial"/>
          <w:sz w:val="20"/>
          <w:szCs w:val="20"/>
        </w:rPr>
        <w:t>feet, and</w:t>
      </w:r>
      <w:proofErr w:type="gramEnd"/>
      <w:r w:rsidRPr="00F974CD">
        <w:rPr>
          <w:rFonts w:ascii="Arial" w:hAnsi="Arial" w:cs="Arial"/>
          <w:sz w:val="20"/>
          <w:szCs w:val="20"/>
        </w:rPr>
        <w:t xml:space="preserve"> is twelve (12) floors above grade.</w:t>
      </w:r>
    </w:p>
    <w:p w:rsidR="000B3B2E" w:rsidRPr="00F974CD" w:rsidRDefault="000B3B2E" w:rsidP="000B3B2E">
      <w:pPr>
        <w:pStyle w:val="ListParagraph"/>
        <w:numPr>
          <w:ilvl w:val="1"/>
          <w:numId w:val="2"/>
        </w:numPr>
        <w:spacing w:after="120" w:line="240" w:lineRule="auto"/>
        <w:contextualSpacing w:val="0"/>
        <w:jc w:val="both"/>
        <w:rPr>
          <w:rFonts w:ascii="Arial" w:hAnsi="Arial" w:cs="Arial"/>
          <w:sz w:val="20"/>
          <w:szCs w:val="20"/>
        </w:rPr>
      </w:pPr>
      <w:r>
        <w:rPr>
          <w:rFonts w:ascii="Arial" w:hAnsi="Arial" w:cs="Arial"/>
          <w:sz w:val="20"/>
          <w:szCs w:val="20"/>
        </w:rPr>
        <w:t xml:space="preserve">Package 6: </w:t>
      </w:r>
      <w:r w:rsidRPr="00F974CD">
        <w:rPr>
          <w:rFonts w:ascii="Arial" w:hAnsi="Arial" w:cs="Arial"/>
          <w:sz w:val="20"/>
          <w:szCs w:val="20"/>
        </w:rPr>
        <w:t>A pedestrian mall and five (5) levels of underground parking between MLK Jr. Boulevard and 16</w:t>
      </w:r>
      <w:r w:rsidRPr="00F974CD">
        <w:rPr>
          <w:rFonts w:ascii="Arial" w:hAnsi="Arial" w:cs="Arial"/>
          <w:sz w:val="20"/>
          <w:szCs w:val="20"/>
          <w:vertAlign w:val="superscript"/>
        </w:rPr>
        <w:t>th</w:t>
      </w:r>
      <w:r w:rsidRPr="00F974CD">
        <w:rPr>
          <w:rFonts w:ascii="Arial" w:hAnsi="Arial" w:cs="Arial"/>
          <w:sz w:val="20"/>
          <w:szCs w:val="20"/>
        </w:rPr>
        <w:t xml:space="preserve"> Street at what is currently Congress Avenue.</w:t>
      </w:r>
    </w:p>
    <w:p w:rsidR="000B3B2E" w:rsidRPr="00A07573" w:rsidRDefault="000B3B2E" w:rsidP="000B3B2E">
      <w:pPr>
        <w:pStyle w:val="ListParagraph"/>
        <w:numPr>
          <w:ilvl w:val="1"/>
          <w:numId w:val="2"/>
        </w:numPr>
        <w:spacing w:after="120" w:line="240" w:lineRule="auto"/>
        <w:contextualSpacing w:val="0"/>
        <w:jc w:val="both"/>
        <w:rPr>
          <w:rFonts w:ascii="Arial" w:hAnsi="Arial" w:cs="Arial"/>
          <w:sz w:val="20"/>
          <w:szCs w:val="20"/>
        </w:rPr>
      </w:pPr>
      <w:r w:rsidRPr="00F974CD">
        <w:rPr>
          <w:rFonts w:ascii="Arial" w:hAnsi="Arial" w:cs="Arial"/>
          <w:sz w:val="20"/>
          <w:szCs w:val="20"/>
        </w:rPr>
        <w:t>Note:  Package 1 consi</w:t>
      </w:r>
      <w:r w:rsidR="0099011B">
        <w:rPr>
          <w:rFonts w:ascii="Arial" w:hAnsi="Arial" w:cs="Arial"/>
          <w:sz w:val="20"/>
          <w:szCs w:val="20"/>
        </w:rPr>
        <w:t>sts of mass excavation for the P</w:t>
      </w:r>
      <w:r w:rsidRPr="00F974CD">
        <w:rPr>
          <w:rFonts w:ascii="Arial" w:hAnsi="Arial" w:cs="Arial"/>
          <w:sz w:val="20"/>
          <w:szCs w:val="20"/>
        </w:rPr>
        <w:t>roject</w:t>
      </w:r>
      <w:r w:rsidR="0099011B">
        <w:rPr>
          <w:rFonts w:ascii="Arial" w:hAnsi="Arial" w:cs="Arial"/>
          <w:sz w:val="20"/>
          <w:szCs w:val="20"/>
        </w:rPr>
        <w:t>,</w:t>
      </w:r>
      <w:r w:rsidRPr="00F974CD">
        <w:rPr>
          <w:rFonts w:ascii="Arial" w:hAnsi="Arial" w:cs="Arial"/>
          <w:sz w:val="20"/>
          <w:szCs w:val="20"/>
        </w:rPr>
        <w:t xml:space="preserve"> and Package 2 consists of utility relocations.</w:t>
      </w:r>
    </w:p>
    <w:p w:rsidR="000B3B2E" w:rsidRPr="00CF1B92" w:rsidRDefault="000B3B2E" w:rsidP="000B3B2E">
      <w:pPr>
        <w:pStyle w:val="ListParagraph"/>
        <w:spacing w:after="120" w:line="240" w:lineRule="auto"/>
        <w:ind w:left="360"/>
        <w:contextualSpacing w:val="0"/>
        <w:jc w:val="both"/>
        <w:rPr>
          <w:rFonts w:ascii="Arial" w:hAnsi="Arial" w:cs="Arial"/>
          <w:color w:val="00B0F0"/>
          <w:sz w:val="20"/>
          <w:szCs w:val="20"/>
        </w:rPr>
      </w:pPr>
      <w:r w:rsidRPr="00D00A52">
        <w:rPr>
          <w:rFonts w:ascii="Arial" w:hAnsi="Arial" w:cs="Arial"/>
          <w:sz w:val="20"/>
          <w:szCs w:val="20"/>
        </w:rPr>
        <w:t xml:space="preserve">**See </w:t>
      </w:r>
      <w:r w:rsidRPr="00D00A52">
        <w:rPr>
          <w:rFonts w:ascii="Arial" w:hAnsi="Arial" w:cs="Arial"/>
          <w:sz w:val="20"/>
          <w:szCs w:val="20"/>
          <w:u w:val="single"/>
        </w:rPr>
        <w:t>Attachments G, H, and I for additional information</w:t>
      </w:r>
    </w:p>
    <w:p w:rsidR="00E45F0C" w:rsidRPr="006076AB" w:rsidRDefault="00EB216B" w:rsidP="00206A32">
      <w:pPr>
        <w:pStyle w:val="ListParagraph"/>
        <w:numPr>
          <w:ilvl w:val="0"/>
          <w:numId w:val="2"/>
        </w:numPr>
        <w:spacing w:after="120" w:line="240" w:lineRule="auto"/>
        <w:contextualSpacing w:val="0"/>
        <w:jc w:val="both"/>
        <w:rPr>
          <w:rFonts w:ascii="Arial" w:hAnsi="Arial" w:cs="Arial"/>
          <w:b/>
          <w:sz w:val="20"/>
          <w:szCs w:val="20"/>
        </w:rPr>
      </w:pPr>
      <w:bookmarkStart w:id="8" w:name="_Hlk526922560"/>
      <w:bookmarkEnd w:id="6"/>
      <w:r w:rsidRPr="006076AB">
        <w:rPr>
          <w:rFonts w:ascii="Arial" w:hAnsi="Arial" w:cs="Arial"/>
          <w:b/>
          <w:sz w:val="20"/>
          <w:szCs w:val="20"/>
        </w:rPr>
        <w:t xml:space="preserve">Approximate cost of construction for the </w:t>
      </w:r>
      <w:proofErr w:type="gramStart"/>
      <w:r w:rsidRPr="006076AB">
        <w:rPr>
          <w:rFonts w:ascii="Arial" w:hAnsi="Arial" w:cs="Arial"/>
          <w:b/>
          <w:sz w:val="20"/>
          <w:szCs w:val="20"/>
        </w:rPr>
        <w:t>aforementioned list</w:t>
      </w:r>
      <w:proofErr w:type="gramEnd"/>
      <w:r w:rsidRPr="006076AB">
        <w:rPr>
          <w:rFonts w:ascii="Arial" w:hAnsi="Arial" w:cs="Arial"/>
          <w:b/>
          <w:sz w:val="20"/>
          <w:szCs w:val="20"/>
        </w:rPr>
        <w:t xml:space="preserve"> of projects is estimated to be </w:t>
      </w:r>
      <w:r w:rsidR="00D00A52">
        <w:rPr>
          <w:rFonts w:ascii="Arial" w:hAnsi="Arial" w:cs="Arial"/>
          <w:b/>
          <w:sz w:val="20"/>
          <w:szCs w:val="20"/>
        </w:rPr>
        <w:t>four</w:t>
      </w:r>
      <w:r w:rsidR="00FB5431" w:rsidRPr="006076AB">
        <w:rPr>
          <w:rFonts w:ascii="Arial" w:hAnsi="Arial" w:cs="Arial"/>
          <w:b/>
          <w:sz w:val="20"/>
          <w:szCs w:val="20"/>
        </w:rPr>
        <w:t xml:space="preserve"> hundred </w:t>
      </w:r>
      <w:r w:rsidR="000B3B2E" w:rsidRPr="006076AB">
        <w:rPr>
          <w:rFonts w:ascii="Arial" w:hAnsi="Arial" w:cs="Arial"/>
          <w:b/>
          <w:sz w:val="20"/>
          <w:szCs w:val="20"/>
        </w:rPr>
        <w:t>seventy</w:t>
      </w:r>
      <w:r w:rsidR="00280AF2" w:rsidRPr="006076AB">
        <w:rPr>
          <w:rFonts w:ascii="Arial" w:hAnsi="Arial" w:cs="Arial"/>
          <w:b/>
          <w:sz w:val="20"/>
          <w:szCs w:val="20"/>
        </w:rPr>
        <w:t>-</w:t>
      </w:r>
      <w:r w:rsidR="00D00A52">
        <w:rPr>
          <w:rFonts w:ascii="Arial" w:hAnsi="Arial" w:cs="Arial"/>
          <w:b/>
          <w:sz w:val="20"/>
          <w:szCs w:val="20"/>
        </w:rPr>
        <w:t xml:space="preserve">seven </w:t>
      </w:r>
      <w:r w:rsidR="00FB5431" w:rsidRPr="006076AB">
        <w:rPr>
          <w:rFonts w:ascii="Arial" w:hAnsi="Arial" w:cs="Arial"/>
          <w:b/>
          <w:sz w:val="20"/>
          <w:szCs w:val="20"/>
        </w:rPr>
        <w:t>million dollars ($</w:t>
      </w:r>
      <w:r w:rsidR="00D00A52">
        <w:rPr>
          <w:rFonts w:ascii="Arial" w:hAnsi="Arial" w:cs="Arial"/>
          <w:b/>
          <w:sz w:val="20"/>
          <w:szCs w:val="20"/>
        </w:rPr>
        <w:t>477</w:t>
      </w:r>
      <w:r w:rsidR="00FB5431" w:rsidRPr="006076AB">
        <w:rPr>
          <w:rFonts w:ascii="Arial" w:hAnsi="Arial" w:cs="Arial"/>
          <w:b/>
          <w:sz w:val="20"/>
          <w:szCs w:val="20"/>
        </w:rPr>
        <w:t>,000,000)</w:t>
      </w:r>
      <w:r w:rsidR="006076AB" w:rsidRPr="006076AB">
        <w:rPr>
          <w:rFonts w:ascii="Arial" w:hAnsi="Arial" w:cs="Arial"/>
          <w:b/>
          <w:sz w:val="20"/>
          <w:szCs w:val="20"/>
        </w:rPr>
        <w:t>.</w:t>
      </w:r>
    </w:p>
    <w:bookmarkEnd w:id="8"/>
    <w:bookmarkEnd w:id="7"/>
    <w:p w:rsidR="00EB216B" w:rsidRPr="00E45F0C" w:rsidRDefault="00EB216B" w:rsidP="00E45F0C">
      <w:pPr>
        <w:spacing w:after="0" w:line="240" w:lineRule="auto"/>
        <w:jc w:val="center"/>
        <w:rPr>
          <w:rFonts w:ascii="Arial" w:hAnsi="Arial" w:cs="Arial"/>
          <w:b/>
          <w:sz w:val="20"/>
          <w:szCs w:val="20"/>
          <w:u w:val="single"/>
        </w:rPr>
      </w:pPr>
      <w:r w:rsidRPr="00E45F0C">
        <w:rPr>
          <w:rFonts w:ascii="Arial" w:hAnsi="Arial" w:cs="Arial"/>
          <w:b/>
          <w:sz w:val="20"/>
          <w:szCs w:val="20"/>
          <w:u w:val="single"/>
        </w:rPr>
        <w:t>SECTION III</w:t>
      </w:r>
    </w:p>
    <w:p w:rsidR="00EB216B" w:rsidRPr="003C6AC7" w:rsidRDefault="00EB216B" w:rsidP="00E45F0C">
      <w:pPr>
        <w:spacing w:after="0" w:line="240" w:lineRule="auto"/>
        <w:jc w:val="center"/>
        <w:rPr>
          <w:rFonts w:ascii="Arial" w:hAnsi="Arial" w:cs="Arial"/>
          <w:b/>
          <w:sz w:val="20"/>
          <w:szCs w:val="20"/>
        </w:rPr>
      </w:pPr>
      <w:r w:rsidRPr="00E45F0C">
        <w:rPr>
          <w:rFonts w:ascii="Arial" w:hAnsi="Arial" w:cs="Arial"/>
          <w:b/>
          <w:sz w:val="20"/>
          <w:szCs w:val="20"/>
        </w:rPr>
        <w:t>SCOPE OF SERVICES</w:t>
      </w:r>
    </w:p>
    <w:p w:rsidR="002717FD" w:rsidRPr="003C6AC7" w:rsidRDefault="002717FD" w:rsidP="002717FD">
      <w:pPr>
        <w:spacing w:after="0" w:line="240" w:lineRule="auto"/>
        <w:rPr>
          <w:rFonts w:ascii="Arial" w:hAnsi="Arial" w:cs="Arial"/>
          <w:b/>
          <w:sz w:val="20"/>
          <w:szCs w:val="20"/>
        </w:rPr>
      </w:pPr>
    </w:p>
    <w:p w:rsidR="00E45F0C" w:rsidRDefault="00B53AB2" w:rsidP="00206A32">
      <w:pPr>
        <w:pStyle w:val="ListParagraph"/>
        <w:numPr>
          <w:ilvl w:val="0"/>
          <w:numId w:val="3"/>
        </w:numPr>
        <w:spacing w:line="240" w:lineRule="auto"/>
        <w:jc w:val="both"/>
        <w:rPr>
          <w:rFonts w:ascii="Arial" w:hAnsi="Arial" w:cs="Arial"/>
          <w:sz w:val="20"/>
          <w:szCs w:val="20"/>
        </w:rPr>
      </w:pPr>
      <w:bookmarkStart w:id="9" w:name="_Hlk526923467"/>
      <w:r>
        <w:rPr>
          <w:rFonts w:ascii="Arial" w:hAnsi="Arial" w:cs="Arial"/>
          <w:sz w:val="20"/>
          <w:szCs w:val="20"/>
        </w:rPr>
        <w:t xml:space="preserve">The </w:t>
      </w:r>
      <w:r w:rsidRPr="00083429">
        <w:rPr>
          <w:rFonts w:ascii="Arial" w:hAnsi="Arial" w:cs="Arial"/>
          <w:sz w:val="20"/>
          <w:szCs w:val="20"/>
        </w:rPr>
        <w:t>CMT</w:t>
      </w:r>
      <w:r w:rsidR="00FA317C" w:rsidRPr="00083429">
        <w:rPr>
          <w:rFonts w:ascii="Arial" w:hAnsi="Arial" w:cs="Arial"/>
          <w:sz w:val="20"/>
          <w:szCs w:val="20"/>
        </w:rPr>
        <w:t xml:space="preserve"> shall </w:t>
      </w:r>
      <w:r w:rsidR="00FA317C" w:rsidRPr="003C6AC7">
        <w:rPr>
          <w:rFonts w:ascii="Arial" w:hAnsi="Arial" w:cs="Arial"/>
          <w:sz w:val="20"/>
          <w:szCs w:val="20"/>
        </w:rPr>
        <w:t>provide professional services for construction materials testing and special inspections</w:t>
      </w:r>
      <w:r w:rsidR="002717FD" w:rsidRPr="003C6AC7">
        <w:rPr>
          <w:rFonts w:ascii="Arial" w:hAnsi="Arial" w:cs="Arial"/>
          <w:sz w:val="20"/>
          <w:szCs w:val="20"/>
        </w:rPr>
        <w:t xml:space="preserve"> throughout the construction </w:t>
      </w:r>
      <w:r w:rsidR="002717FD" w:rsidRPr="006076AB">
        <w:rPr>
          <w:rFonts w:ascii="Arial" w:hAnsi="Arial" w:cs="Arial"/>
          <w:sz w:val="20"/>
          <w:szCs w:val="20"/>
        </w:rPr>
        <w:t xml:space="preserve">duration </w:t>
      </w:r>
      <w:r w:rsidR="002717FD" w:rsidRPr="00CA2BFF">
        <w:rPr>
          <w:rFonts w:ascii="Arial" w:hAnsi="Arial" w:cs="Arial"/>
          <w:sz w:val="20"/>
          <w:szCs w:val="20"/>
        </w:rPr>
        <w:t xml:space="preserve">of </w:t>
      </w:r>
      <w:r w:rsidR="006076AB" w:rsidRPr="00CA2BFF">
        <w:rPr>
          <w:rFonts w:ascii="Arial" w:hAnsi="Arial" w:cs="Arial"/>
          <w:sz w:val="20"/>
          <w:szCs w:val="20"/>
        </w:rPr>
        <w:t>forty-</w:t>
      </w:r>
      <w:r w:rsidR="002816CA" w:rsidRPr="00CA2BFF">
        <w:rPr>
          <w:rFonts w:ascii="Arial" w:hAnsi="Arial" w:cs="Arial"/>
          <w:sz w:val="20"/>
          <w:szCs w:val="20"/>
        </w:rPr>
        <w:t xml:space="preserve">eight </w:t>
      </w:r>
      <w:r w:rsidR="00D83685" w:rsidRPr="00CA2BFF">
        <w:rPr>
          <w:rFonts w:ascii="Arial" w:hAnsi="Arial" w:cs="Arial"/>
          <w:sz w:val="20"/>
          <w:szCs w:val="20"/>
        </w:rPr>
        <w:t xml:space="preserve">(48) </w:t>
      </w:r>
      <w:r w:rsidR="002816CA" w:rsidRPr="00CA2BFF">
        <w:rPr>
          <w:rFonts w:ascii="Arial" w:hAnsi="Arial" w:cs="Arial"/>
          <w:sz w:val="20"/>
          <w:szCs w:val="20"/>
        </w:rPr>
        <w:t>months</w:t>
      </w:r>
      <w:r w:rsidR="002717FD" w:rsidRPr="00CA2BFF">
        <w:rPr>
          <w:rFonts w:ascii="Arial" w:hAnsi="Arial" w:cs="Arial"/>
          <w:sz w:val="20"/>
          <w:szCs w:val="20"/>
        </w:rPr>
        <w:t>.</w:t>
      </w:r>
    </w:p>
    <w:p w:rsidR="00965F84" w:rsidRPr="003C6AC7" w:rsidRDefault="00965F84" w:rsidP="00965F84">
      <w:pPr>
        <w:pStyle w:val="ListParagraph"/>
        <w:spacing w:line="240" w:lineRule="auto"/>
        <w:ind w:left="360"/>
        <w:jc w:val="both"/>
        <w:rPr>
          <w:rFonts w:ascii="Arial" w:hAnsi="Arial" w:cs="Arial"/>
          <w:sz w:val="20"/>
          <w:szCs w:val="20"/>
        </w:rPr>
      </w:pPr>
    </w:p>
    <w:p w:rsidR="002717FD" w:rsidRPr="003C6AC7" w:rsidRDefault="00D709C6" w:rsidP="002717FD">
      <w:pPr>
        <w:pStyle w:val="ListParagraph"/>
        <w:numPr>
          <w:ilvl w:val="0"/>
          <w:numId w:val="3"/>
        </w:numPr>
        <w:spacing w:line="240" w:lineRule="auto"/>
        <w:jc w:val="both"/>
        <w:rPr>
          <w:rFonts w:ascii="Arial" w:hAnsi="Arial" w:cs="Arial"/>
          <w:sz w:val="20"/>
          <w:szCs w:val="20"/>
        </w:rPr>
      </w:pPr>
      <w:r w:rsidRPr="003C6AC7">
        <w:rPr>
          <w:rFonts w:ascii="Arial" w:hAnsi="Arial" w:cs="Arial"/>
          <w:sz w:val="20"/>
          <w:szCs w:val="20"/>
        </w:rPr>
        <w:t>Scope of services shall be comprehensive in nature and will include, but not be limited to, the following list of testing and inspection requirements and all other services necessary and/or reasonab</w:t>
      </w:r>
      <w:r w:rsidR="00D8018F">
        <w:rPr>
          <w:rFonts w:ascii="Arial" w:hAnsi="Arial" w:cs="Arial"/>
          <w:sz w:val="20"/>
          <w:szCs w:val="20"/>
        </w:rPr>
        <w:t xml:space="preserve">ly inferable </w:t>
      </w:r>
      <w:r w:rsidR="00D8018F" w:rsidRPr="0046236E">
        <w:rPr>
          <w:rFonts w:ascii="Arial" w:hAnsi="Arial" w:cs="Arial"/>
          <w:sz w:val="20"/>
          <w:szCs w:val="20"/>
        </w:rPr>
        <w:t>to accomplish the P</w:t>
      </w:r>
      <w:r w:rsidRPr="0046236E">
        <w:rPr>
          <w:rFonts w:ascii="Arial" w:hAnsi="Arial" w:cs="Arial"/>
          <w:sz w:val="20"/>
          <w:szCs w:val="20"/>
        </w:rPr>
        <w:t xml:space="preserve">roject.  </w:t>
      </w:r>
      <w:r w:rsidR="00063540" w:rsidRPr="0046236E">
        <w:rPr>
          <w:rFonts w:ascii="Arial" w:hAnsi="Arial" w:cs="Arial"/>
          <w:sz w:val="20"/>
          <w:szCs w:val="20"/>
        </w:rPr>
        <w:t xml:space="preserve">TFC may divide the work among two or more firms, </w:t>
      </w:r>
      <w:proofErr w:type="gramStart"/>
      <w:r w:rsidR="00063540" w:rsidRPr="0046236E">
        <w:rPr>
          <w:rFonts w:ascii="Arial" w:hAnsi="Arial" w:cs="Arial"/>
          <w:sz w:val="20"/>
          <w:szCs w:val="20"/>
        </w:rPr>
        <w:t>in order to</w:t>
      </w:r>
      <w:proofErr w:type="gramEnd"/>
      <w:r w:rsidR="00063540" w:rsidRPr="0046236E">
        <w:rPr>
          <w:rFonts w:ascii="Arial" w:hAnsi="Arial" w:cs="Arial"/>
          <w:sz w:val="20"/>
          <w:szCs w:val="20"/>
        </w:rPr>
        <w:t xml:space="preserve"> maintain available resources.  This division shall be per the Project Packages as described in Section II above.  </w:t>
      </w:r>
      <w:r w:rsidR="00063540" w:rsidRPr="0046236E">
        <w:rPr>
          <w:rFonts w:ascii="Arial" w:hAnsi="Arial" w:cs="Arial"/>
          <w:sz w:val="20"/>
          <w:szCs w:val="20"/>
        </w:rPr>
        <w:lastRenderedPageBreak/>
        <w:t>Each Respondent shall provide experience and qualifications for all aspects of the scope of work, either in-house or via a qualified subconsultant.</w:t>
      </w:r>
    </w:p>
    <w:p w:rsidR="002717FD" w:rsidRPr="003C6AC7" w:rsidRDefault="002717FD" w:rsidP="002717FD">
      <w:pPr>
        <w:pStyle w:val="ListParagraph"/>
        <w:rPr>
          <w:rFonts w:ascii="Arial" w:hAnsi="Arial" w:cs="Arial"/>
          <w:sz w:val="20"/>
          <w:szCs w:val="20"/>
        </w:rPr>
      </w:pPr>
    </w:p>
    <w:p w:rsidR="002717FD" w:rsidRDefault="0032219B" w:rsidP="002717FD">
      <w:pPr>
        <w:pStyle w:val="ListParagraph"/>
        <w:numPr>
          <w:ilvl w:val="1"/>
          <w:numId w:val="3"/>
        </w:numPr>
        <w:spacing w:line="240" w:lineRule="auto"/>
        <w:jc w:val="both"/>
        <w:rPr>
          <w:rFonts w:ascii="Arial" w:hAnsi="Arial" w:cs="Arial"/>
          <w:sz w:val="20"/>
          <w:szCs w:val="20"/>
        </w:rPr>
      </w:pPr>
      <w:bookmarkStart w:id="10" w:name="_Hlk526923895"/>
      <w:r w:rsidRPr="003C6AC7">
        <w:rPr>
          <w:rFonts w:ascii="Arial" w:hAnsi="Arial" w:cs="Arial"/>
          <w:sz w:val="20"/>
          <w:szCs w:val="20"/>
        </w:rPr>
        <w:t>Fie</w:t>
      </w:r>
      <w:r w:rsidR="0099011B">
        <w:rPr>
          <w:rFonts w:ascii="Arial" w:hAnsi="Arial" w:cs="Arial"/>
          <w:sz w:val="20"/>
          <w:szCs w:val="20"/>
        </w:rPr>
        <w:t>ld Testing and I</w:t>
      </w:r>
      <w:r w:rsidRPr="003C6AC7">
        <w:rPr>
          <w:rFonts w:ascii="Arial" w:hAnsi="Arial" w:cs="Arial"/>
          <w:sz w:val="20"/>
          <w:szCs w:val="20"/>
        </w:rPr>
        <w:t>nsp</w:t>
      </w:r>
      <w:r w:rsidR="00F47E55" w:rsidRPr="003C6AC7">
        <w:rPr>
          <w:rFonts w:ascii="Arial" w:hAnsi="Arial" w:cs="Arial"/>
          <w:sz w:val="20"/>
          <w:szCs w:val="20"/>
        </w:rPr>
        <w:t xml:space="preserve">ections – Earthwork observation and </w:t>
      </w:r>
      <w:r w:rsidRPr="003C6AC7">
        <w:rPr>
          <w:rFonts w:ascii="Arial" w:hAnsi="Arial" w:cs="Arial"/>
          <w:sz w:val="20"/>
          <w:szCs w:val="20"/>
        </w:rPr>
        <w:t>testing</w:t>
      </w:r>
      <w:r w:rsidR="0099011B">
        <w:rPr>
          <w:rFonts w:ascii="Arial" w:hAnsi="Arial" w:cs="Arial"/>
          <w:sz w:val="20"/>
          <w:szCs w:val="20"/>
        </w:rPr>
        <w:t xml:space="preserve"> to include field density tests;</w:t>
      </w:r>
    </w:p>
    <w:p w:rsidR="00A2266C" w:rsidRPr="003C6AC7" w:rsidRDefault="00A2266C" w:rsidP="00A2266C">
      <w:pPr>
        <w:pStyle w:val="ListParagraph"/>
        <w:spacing w:line="240" w:lineRule="auto"/>
        <w:ind w:left="792"/>
        <w:jc w:val="both"/>
        <w:rPr>
          <w:rFonts w:ascii="Arial" w:hAnsi="Arial" w:cs="Arial"/>
          <w:sz w:val="20"/>
          <w:szCs w:val="20"/>
        </w:rPr>
      </w:pPr>
    </w:p>
    <w:p w:rsidR="00A2266C" w:rsidRPr="00A2266C" w:rsidRDefault="0032219B" w:rsidP="00A2266C">
      <w:pPr>
        <w:pStyle w:val="ListParagraph"/>
        <w:numPr>
          <w:ilvl w:val="1"/>
          <w:numId w:val="3"/>
        </w:numPr>
        <w:spacing w:line="240" w:lineRule="auto"/>
        <w:jc w:val="both"/>
        <w:rPr>
          <w:rFonts w:ascii="Arial" w:hAnsi="Arial" w:cs="Arial"/>
          <w:sz w:val="20"/>
          <w:szCs w:val="20"/>
        </w:rPr>
      </w:pPr>
      <w:r w:rsidRPr="003C6AC7">
        <w:rPr>
          <w:rFonts w:ascii="Arial" w:hAnsi="Arial" w:cs="Arial"/>
          <w:sz w:val="20"/>
          <w:szCs w:val="20"/>
        </w:rPr>
        <w:t>On-site Concrete Observation/Testing</w:t>
      </w:r>
      <w:r w:rsidR="0099011B">
        <w:rPr>
          <w:rFonts w:ascii="Arial" w:hAnsi="Arial" w:cs="Arial"/>
          <w:sz w:val="20"/>
          <w:szCs w:val="20"/>
        </w:rPr>
        <w:t>;</w:t>
      </w:r>
    </w:p>
    <w:p w:rsidR="00A2266C" w:rsidRDefault="00A2266C" w:rsidP="00A2266C">
      <w:pPr>
        <w:pStyle w:val="ListParagraph"/>
        <w:spacing w:line="240" w:lineRule="auto"/>
        <w:ind w:left="792"/>
        <w:jc w:val="both"/>
        <w:rPr>
          <w:rFonts w:ascii="Arial" w:hAnsi="Arial" w:cs="Arial"/>
          <w:sz w:val="20"/>
          <w:szCs w:val="20"/>
        </w:rPr>
      </w:pPr>
    </w:p>
    <w:p w:rsidR="0032219B" w:rsidRDefault="0032219B" w:rsidP="002717FD">
      <w:pPr>
        <w:pStyle w:val="ListParagraph"/>
        <w:numPr>
          <w:ilvl w:val="1"/>
          <w:numId w:val="3"/>
        </w:numPr>
        <w:spacing w:line="240" w:lineRule="auto"/>
        <w:jc w:val="both"/>
        <w:rPr>
          <w:rFonts w:ascii="Arial" w:hAnsi="Arial" w:cs="Arial"/>
          <w:sz w:val="20"/>
          <w:szCs w:val="20"/>
        </w:rPr>
      </w:pPr>
      <w:r w:rsidRPr="003C6AC7">
        <w:rPr>
          <w:rFonts w:ascii="Arial" w:hAnsi="Arial" w:cs="Arial"/>
          <w:sz w:val="20"/>
          <w:szCs w:val="20"/>
        </w:rPr>
        <w:t>Asphalt Observation/Testing</w:t>
      </w:r>
      <w:r w:rsidR="0099011B">
        <w:rPr>
          <w:rFonts w:ascii="Arial" w:hAnsi="Arial" w:cs="Arial"/>
          <w:sz w:val="20"/>
          <w:szCs w:val="20"/>
        </w:rPr>
        <w:t>;</w:t>
      </w:r>
    </w:p>
    <w:p w:rsidR="00A2266C" w:rsidRPr="003C6AC7" w:rsidRDefault="00A2266C" w:rsidP="00A2266C">
      <w:pPr>
        <w:pStyle w:val="ListParagraph"/>
        <w:spacing w:line="240" w:lineRule="auto"/>
        <w:ind w:left="792"/>
        <w:jc w:val="both"/>
        <w:rPr>
          <w:rFonts w:ascii="Arial" w:hAnsi="Arial" w:cs="Arial"/>
          <w:sz w:val="20"/>
          <w:szCs w:val="20"/>
        </w:rPr>
      </w:pPr>
    </w:p>
    <w:p w:rsidR="00A2266C" w:rsidRPr="00A2266C" w:rsidRDefault="00452C42" w:rsidP="00A2266C">
      <w:pPr>
        <w:pStyle w:val="ListParagraph"/>
        <w:numPr>
          <w:ilvl w:val="1"/>
          <w:numId w:val="3"/>
        </w:numPr>
        <w:spacing w:line="240" w:lineRule="auto"/>
        <w:jc w:val="both"/>
        <w:rPr>
          <w:rFonts w:ascii="Arial" w:hAnsi="Arial" w:cs="Arial"/>
          <w:sz w:val="20"/>
          <w:szCs w:val="20"/>
        </w:rPr>
      </w:pPr>
      <w:r>
        <w:rPr>
          <w:rFonts w:ascii="Arial" w:hAnsi="Arial" w:cs="Arial"/>
          <w:sz w:val="20"/>
          <w:szCs w:val="20"/>
        </w:rPr>
        <w:t>Reinforcing S</w:t>
      </w:r>
      <w:r w:rsidR="0032219B" w:rsidRPr="003C6AC7">
        <w:rPr>
          <w:rFonts w:ascii="Arial" w:hAnsi="Arial" w:cs="Arial"/>
          <w:sz w:val="20"/>
          <w:szCs w:val="20"/>
        </w:rPr>
        <w:t xml:space="preserve">teel </w:t>
      </w:r>
      <w:r>
        <w:rPr>
          <w:rFonts w:ascii="Arial" w:hAnsi="Arial" w:cs="Arial"/>
          <w:sz w:val="20"/>
          <w:szCs w:val="20"/>
        </w:rPr>
        <w:t>O</w:t>
      </w:r>
      <w:r w:rsidR="0032219B" w:rsidRPr="003C6AC7">
        <w:rPr>
          <w:rFonts w:ascii="Arial" w:hAnsi="Arial" w:cs="Arial"/>
          <w:sz w:val="20"/>
          <w:szCs w:val="20"/>
        </w:rPr>
        <w:t>bservation</w:t>
      </w:r>
      <w:r w:rsidR="0099011B">
        <w:rPr>
          <w:rFonts w:ascii="Arial" w:hAnsi="Arial" w:cs="Arial"/>
          <w:sz w:val="20"/>
          <w:szCs w:val="20"/>
        </w:rPr>
        <w:t>;</w:t>
      </w:r>
    </w:p>
    <w:p w:rsidR="00A2266C" w:rsidRPr="00A2266C" w:rsidRDefault="00A2266C" w:rsidP="00A2266C">
      <w:pPr>
        <w:pStyle w:val="ListParagraph"/>
        <w:spacing w:line="240" w:lineRule="auto"/>
        <w:ind w:left="792"/>
        <w:jc w:val="both"/>
        <w:rPr>
          <w:rFonts w:ascii="Arial" w:hAnsi="Arial" w:cs="Arial"/>
          <w:sz w:val="20"/>
          <w:szCs w:val="20"/>
        </w:rPr>
      </w:pPr>
    </w:p>
    <w:p w:rsidR="00A2266C" w:rsidRPr="00A2266C" w:rsidRDefault="00D8018F" w:rsidP="00A2266C">
      <w:pPr>
        <w:pStyle w:val="ListParagraph"/>
        <w:numPr>
          <w:ilvl w:val="1"/>
          <w:numId w:val="3"/>
        </w:numPr>
        <w:spacing w:line="240" w:lineRule="auto"/>
        <w:jc w:val="both"/>
        <w:rPr>
          <w:rFonts w:ascii="Arial" w:hAnsi="Arial" w:cs="Arial"/>
          <w:sz w:val="20"/>
          <w:szCs w:val="20"/>
        </w:rPr>
      </w:pPr>
      <w:r>
        <w:rPr>
          <w:rFonts w:ascii="Arial" w:hAnsi="Arial" w:cs="Arial"/>
          <w:sz w:val="20"/>
          <w:szCs w:val="20"/>
        </w:rPr>
        <w:t>Testing/O</w:t>
      </w:r>
      <w:r w:rsidR="0032219B" w:rsidRPr="003C6AC7">
        <w:rPr>
          <w:rFonts w:ascii="Arial" w:hAnsi="Arial" w:cs="Arial"/>
          <w:sz w:val="20"/>
          <w:szCs w:val="20"/>
        </w:rPr>
        <w:t>bservation of Post Tensioned Concrete</w:t>
      </w:r>
      <w:r w:rsidR="0099011B">
        <w:rPr>
          <w:rFonts w:ascii="Arial" w:hAnsi="Arial" w:cs="Arial"/>
          <w:sz w:val="20"/>
          <w:szCs w:val="20"/>
        </w:rPr>
        <w:t>;</w:t>
      </w:r>
    </w:p>
    <w:p w:rsidR="00A2266C" w:rsidRPr="003C6AC7" w:rsidRDefault="00A2266C" w:rsidP="00A2266C">
      <w:pPr>
        <w:pStyle w:val="ListParagraph"/>
        <w:spacing w:line="240" w:lineRule="auto"/>
        <w:ind w:left="792"/>
        <w:jc w:val="both"/>
        <w:rPr>
          <w:rFonts w:ascii="Arial" w:hAnsi="Arial" w:cs="Arial"/>
          <w:sz w:val="20"/>
          <w:szCs w:val="20"/>
        </w:rPr>
      </w:pPr>
    </w:p>
    <w:p w:rsidR="00A2266C" w:rsidRPr="00A2266C" w:rsidRDefault="0032219B" w:rsidP="00A2266C">
      <w:pPr>
        <w:pStyle w:val="ListParagraph"/>
        <w:numPr>
          <w:ilvl w:val="1"/>
          <w:numId w:val="3"/>
        </w:numPr>
        <w:spacing w:line="240" w:lineRule="auto"/>
        <w:jc w:val="both"/>
        <w:rPr>
          <w:rFonts w:ascii="Arial" w:hAnsi="Arial" w:cs="Arial"/>
          <w:sz w:val="20"/>
          <w:szCs w:val="20"/>
        </w:rPr>
      </w:pPr>
      <w:r w:rsidRPr="003C6AC7">
        <w:rPr>
          <w:rFonts w:ascii="Arial" w:hAnsi="Arial" w:cs="Arial"/>
          <w:sz w:val="20"/>
          <w:szCs w:val="20"/>
        </w:rPr>
        <w:t>Tendon Stressing Records</w:t>
      </w:r>
      <w:r w:rsidR="0099011B">
        <w:rPr>
          <w:rFonts w:ascii="Arial" w:hAnsi="Arial" w:cs="Arial"/>
          <w:sz w:val="20"/>
          <w:szCs w:val="20"/>
        </w:rPr>
        <w:t>;</w:t>
      </w:r>
    </w:p>
    <w:p w:rsidR="00A2266C" w:rsidRPr="003C6AC7" w:rsidRDefault="00A2266C" w:rsidP="00A2266C">
      <w:pPr>
        <w:pStyle w:val="ListParagraph"/>
        <w:spacing w:line="240" w:lineRule="auto"/>
        <w:ind w:left="792"/>
        <w:jc w:val="both"/>
        <w:rPr>
          <w:rFonts w:ascii="Arial" w:hAnsi="Arial" w:cs="Arial"/>
          <w:sz w:val="20"/>
          <w:szCs w:val="20"/>
        </w:rPr>
      </w:pPr>
    </w:p>
    <w:p w:rsidR="00A2266C" w:rsidRPr="00A2266C" w:rsidRDefault="0032219B" w:rsidP="00A2266C">
      <w:pPr>
        <w:pStyle w:val="ListParagraph"/>
        <w:numPr>
          <w:ilvl w:val="1"/>
          <w:numId w:val="3"/>
        </w:numPr>
        <w:spacing w:line="240" w:lineRule="auto"/>
        <w:jc w:val="both"/>
        <w:rPr>
          <w:rFonts w:ascii="Arial" w:hAnsi="Arial" w:cs="Arial"/>
          <w:sz w:val="20"/>
          <w:szCs w:val="20"/>
        </w:rPr>
      </w:pPr>
      <w:r w:rsidRPr="003C6AC7">
        <w:rPr>
          <w:rFonts w:ascii="Arial" w:hAnsi="Arial" w:cs="Arial"/>
          <w:sz w:val="20"/>
          <w:szCs w:val="20"/>
        </w:rPr>
        <w:t>Pre-construction Testing</w:t>
      </w:r>
      <w:r w:rsidR="0099011B">
        <w:rPr>
          <w:rFonts w:ascii="Arial" w:hAnsi="Arial" w:cs="Arial"/>
          <w:sz w:val="20"/>
          <w:szCs w:val="20"/>
        </w:rPr>
        <w:t>;</w:t>
      </w:r>
    </w:p>
    <w:p w:rsidR="00A2266C" w:rsidRPr="003C6AC7" w:rsidRDefault="00A2266C" w:rsidP="00A2266C">
      <w:pPr>
        <w:pStyle w:val="ListParagraph"/>
        <w:spacing w:line="240" w:lineRule="auto"/>
        <w:ind w:left="792"/>
        <w:jc w:val="both"/>
        <w:rPr>
          <w:rFonts w:ascii="Arial" w:hAnsi="Arial" w:cs="Arial"/>
          <w:sz w:val="20"/>
          <w:szCs w:val="20"/>
        </w:rPr>
      </w:pPr>
    </w:p>
    <w:p w:rsidR="0032219B" w:rsidRPr="003C6AC7" w:rsidRDefault="00452C42" w:rsidP="002717FD">
      <w:pPr>
        <w:pStyle w:val="ListParagraph"/>
        <w:numPr>
          <w:ilvl w:val="1"/>
          <w:numId w:val="3"/>
        </w:numPr>
        <w:spacing w:line="240" w:lineRule="auto"/>
        <w:jc w:val="both"/>
        <w:rPr>
          <w:rFonts w:ascii="Arial" w:hAnsi="Arial" w:cs="Arial"/>
          <w:sz w:val="20"/>
          <w:szCs w:val="20"/>
        </w:rPr>
      </w:pPr>
      <w:r>
        <w:rPr>
          <w:rFonts w:ascii="Arial" w:hAnsi="Arial" w:cs="Arial"/>
          <w:sz w:val="20"/>
          <w:szCs w:val="20"/>
        </w:rPr>
        <w:t>Special Testing and I</w:t>
      </w:r>
      <w:r w:rsidR="0032219B" w:rsidRPr="003C6AC7">
        <w:rPr>
          <w:rFonts w:ascii="Arial" w:hAnsi="Arial" w:cs="Arial"/>
          <w:sz w:val="20"/>
          <w:szCs w:val="20"/>
        </w:rPr>
        <w:t>nspections</w:t>
      </w:r>
      <w:r w:rsidR="0099011B">
        <w:rPr>
          <w:rFonts w:ascii="Arial" w:hAnsi="Arial" w:cs="Arial"/>
          <w:sz w:val="20"/>
          <w:szCs w:val="20"/>
        </w:rPr>
        <w:t>;</w:t>
      </w:r>
    </w:p>
    <w:p w:rsidR="0032219B" w:rsidRPr="00D00A52" w:rsidRDefault="00452C42" w:rsidP="0032219B">
      <w:pPr>
        <w:pStyle w:val="ListParagraph"/>
        <w:numPr>
          <w:ilvl w:val="2"/>
          <w:numId w:val="3"/>
        </w:numPr>
        <w:spacing w:line="240" w:lineRule="auto"/>
        <w:jc w:val="both"/>
        <w:rPr>
          <w:rFonts w:ascii="Arial" w:hAnsi="Arial" w:cs="Arial"/>
          <w:sz w:val="20"/>
          <w:szCs w:val="20"/>
        </w:rPr>
      </w:pPr>
      <w:r>
        <w:rPr>
          <w:rFonts w:ascii="Arial" w:hAnsi="Arial" w:cs="Arial"/>
          <w:sz w:val="20"/>
          <w:szCs w:val="20"/>
        </w:rPr>
        <w:t xml:space="preserve"> </w:t>
      </w:r>
      <w:r w:rsidR="0032219B" w:rsidRPr="00D00A52">
        <w:rPr>
          <w:rFonts w:ascii="Arial" w:hAnsi="Arial" w:cs="Arial"/>
          <w:sz w:val="20"/>
          <w:szCs w:val="20"/>
        </w:rPr>
        <w:t xml:space="preserve">Special Inspections – </w:t>
      </w:r>
      <w:r w:rsidR="00F47E55" w:rsidRPr="00D00A52">
        <w:rPr>
          <w:rFonts w:ascii="Arial" w:hAnsi="Arial" w:cs="Arial"/>
          <w:sz w:val="20"/>
          <w:szCs w:val="20"/>
        </w:rPr>
        <w:t>High strength Bolted and Welded connections</w:t>
      </w:r>
      <w:r w:rsidR="0099011B" w:rsidRPr="00D00A52">
        <w:rPr>
          <w:rFonts w:ascii="Arial" w:hAnsi="Arial" w:cs="Arial"/>
          <w:sz w:val="20"/>
          <w:szCs w:val="20"/>
        </w:rPr>
        <w:t>;</w:t>
      </w:r>
    </w:p>
    <w:p w:rsidR="0032219B" w:rsidRPr="003C6AC7" w:rsidRDefault="00452C42" w:rsidP="0032219B">
      <w:pPr>
        <w:pStyle w:val="ListParagraph"/>
        <w:numPr>
          <w:ilvl w:val="2"/>
          <w:numId w:val="3"/>
        </w:numPr>
        <w:spacing w:line="240" w:lineRule="auto"/>
        <w:jc w:val="both"/>
        <w:rPr>
          <w:rFonts w:ascii="Arial" w:hAnsi="Arial" w:cs="Arial"/>
          <w:sz w:val="20"/>
          <w:szCs w:val="20"/>
        </w:rPr>
      </w:pPr>
      <w:r>
        <w:rPr>
          <w:rFonts w:ascii="Arial" w:hAnsi="Arial" w:cs="Arial"/>
          <w:sz w:val="20"/>
          <w:szCs w:val="20"/>
        </w:rPr>
        <w:t xml:space="preserve"> </w:t>
      </w:r>
      <w:r w:rsidR="0032219B" w:rsidRPr="003C6AC7">
        <w:rPr>
          <w:rFonts w:ascii="Arial" w:hAnsi="Arial" w:cs="Arial"/>
          <w:sz w:val="20"/>
          <w:szCs w:val="20"/>
        </w:rPr>
        <w:t>Inspection of AESS in place</w:t>
      </w:r>
      <w:r w:rsidR="0099011B">
        <w:rPr>
          <w:rFonts w:ascii="Arial" w:hAnsi="Arial" w:cs="Arial"/>
          <w:sz w:val="20"/>
          <w:szCs w:val="20"/>
        </w:rPr>
        <w:t>;</w:t>
      </w:r>
    </w:p>
    <w:p w:rsidR="0032219B" w:rsidRDefault="00452C42" w:rsidP="0032219B">
      <w:pPr>
        <w:pStyle w:val="ListParagraph"/>
        <w:numPr>
          <w:ilvl w:val="2"/>
          <w:numId w:val="3"/>
        </w:numPr>
        <w:spacing w:line="240" w:lineRule="auto"/>
        <w:jc w:val="both"/>
        <w:rPr>
          <w:rFonts w:ascii="Arial" w:hAnsi="Arial" w:cs="Arial"/>
          <w:sz w:val="20"/>
          <w:szCs w:val="20"/>
        </w:rPr>
      </w:pPr>
      <w:r>
        <w:rPr>
          <w:rFonts w:ascii="Arial" w:hAnsi="Arial" w:cs="Arial"/>
          <w:sz w:val="20"/>
          <w:szCs w:val="20"/>
        </w:rPr>
        <w:t xml:space="preserve"> </w:t>
      </w:r>
      <w:r w:rsidR="0032219B" w:rsidRPr="003C6AC7">
        <w:rPr>
          <w:rFonts w:ascii="Arial" w:hAnsi="Arial" w:cs="Arial"/>
          <w:sz w:val="20"/>
          <w:szCs w:val="20"/>
        </w:rPr>
        <w:t>Field weld inspections</w:t>
      </w:r>
      <w:r w:rsidR="0099011B">
        <w:rPr>
          <w:rFonts w:ascii="Arial" w:hAnsi="Arial" w:cs="Arial"/>
          <w:sz w:val="20"/>
          <w:szCs w:val="20"/>
        </w:rPr>
        <w:t>;</w:t>
      </w:r>
      <w:r w:rsidR="00CA2BFF">
        <w:rPr>
          <w:rFonts w:ascii="Arial" w:hAnsi="Arial" w:cs="Arial"/>
          <w:sz w:val="20"/>
          <w:szCs w:val="20"/>
        </w:rPr>
        <w:t xml:space="preserve"> and</w:t>
      </w:r>
    </w:p>
    <w:p w:rsidR="00A2266C" w:rsidRPr="003C6AC7" w:rsidRDefault="00A2266C" w:rsidP="00A2266C">
      <w:pPr>
        <w:pStyle w:val="ListParagraph"/>
        <w:spacing w:line="240" w:lineRule="auto"/>
        <w:ind w:left="1224"/>
        <w:jc w:val="both"/>
        <w:rPr>
          <w:rFonts w:ascii="Arial" w:hAnsi="Arial" w:cs="Arial"/>
          <w:sz w:val="20"/>
          <w:szCs w:val="20"/>
        </w:rPr>
      </w:pPr>
    </w:p>
    <w:p w:rsidR="008B120F" w:rsidRDefault="00D8018F" w:rsidP="00CA2BFF">
      <w:pPr>
        <w:pStyle w:val="ListParagraph"/>
        <w:numPr>
          <w:ilvl w:val="1"/>
          <w:numId w:val="3"/>
        </w:numPr>
        <w:spacing w:line="240" w:lineRule="auto"/>
        <w:jc w:val="both"/>
        <w:rPr>
          <w:rFonts w:ascii="Arial" w:hAnsi="Arial" w:cs="Arial"/>
          <w:sz w:val="20"/>
          <w:szCs w:val="20"/>
        </w:rPr>
      </w:pPr>
      <w:r>
        <w:rPr>
          <w:rFonts w:ascii="Arial" w:hAnsi="Arial" w:cs="Arial"/>
          <w:sz w:val="20"/>
          <w:szCs w:val="20"/>
        </w:rPr>
        <w:t>Fire S</w:t>
      </w:r>
      <w:r w:rsidR="0032219B" w:rsidRPr="003C6AC7">
        <w:rPr>
          <w:rFonts w:ascii="Arial" w:hAnsi="Arial" w:cs="Arial"/>
          <w:sz w:val="20"/>
          <w:szCs w:val="20"/>
        </w:rPr>
        <w:t>topping Field Testing ASTM E2174</w:t>
      </w:r>
      <w:r w:rsidR="00CA2BFF">
        <w:rPr>
          <w:rFonts w:ascii="Arial" w:hAnsi="Arial" w:cs="Arial"/>
          <w:sz w:val="20"/>
          <w:szCs w:val="20"/>
        </w:rPr>
        <w:t>.</w:t>
      </w:r>
    </w:p>
    <w:bookmarkEnd w:id="10"/>
    <w:p w:rsidR="00CA2BFF" w:rsidRPr="00CA2BFF" w:rsidRDefault="00CA2BFF" w:rsidP="00CA2BFF">
      <w:pPr>
        <w:pStyle w:val="ListParagraph"/>
        <w:spacing w:line="240" w:lineRule="auto"/>
        <w:ind w:left="792"/>
        <w:jc w:val="both"/>
        <w:rPr>
          <w:rFonts w:ascii="Arial" w:hAnsi="Arial" w:cs="Arial"/>
          <w:sz w:val="20"/>
          <w:szCs w:val="20"/>
        </w:rPr>
      </w:pPr>
    </w:p>
    <w:p w:rsidR="008B120F" w:rsidRPr="00FB42D6" w:rsidRDefault="008B120F" w:rsidP="008B120F">
      <w:pPr>
        <w:pStyle w:val="ListParagraph"/>
        <w:numPr>
          <w:ilvl w:val="0"/>
          <w:numId w:val="3"/>
        </w:numPr>
        <w:spacing w:line="240" w:lineRule="auto"/>
        <w:jc w:val="both"/>
        <w:rPr>
          <w:rFonts w:ascii="Arial" w:hAnsi="Arial" w:cs="Arial"/>
          <w:sz w:val="20"/>
          <w:szCs w:val="20"/>
        </w:rPr>
      </w:pPr>
      <w:r w:rsidRPr="00FB42D6">
        <w:rPr>
          <w:rFonts w:ascii="Arial" w:hAnsi="Arial" w:cs="Arial"/>
          <w:sz w:val="20"/>
          <w:szCs w:val="20"/>
        </w:rPr>
        <w:t xml:space="preserve">Coordinate with third party Commissioning Agent, </w:t>
      </w:r>
      <w:r w:rsidR="00AF0E76" w:rsidRPr="00CA2BFF">
        <w:rPr>
          <w:rFonts w:ascii="Arial" w:hAnsi="Arial" w:cs="Arial"/>
          <w:sz w:val="20"/>
          <w:szCs w:val="20"/>
        </w:rPr>
        <w:t xml:space="preserve">CMA, </w:t>
      </w:r>
      <w:r w:rsidRPr="00FB42D6">
        <w:rPr>
          <w:rFonts w:ascii="Arial" w:hAnsi="Arial" w:cs="Arial"/>
          <w:sz w:val="20"/>
          <w:szCs w:val="20"/>
        </w:rPr>
        <w:t>CMR</w:t>
      </w:r>
      <w:r w:rsidR="00442774" w:rsidRPr="00FB42D6">
        <w:rPr>
          <w:rFonts w:ascii="Arial" w:hAnsi="Arial" w:cs="Arial"/>
          <w:sz w:val="20"/>
          <w:szCs w:val="20"/>
        </w:rPr>
        <w:t>s</w:t>
      </w:r>
      <w:r w:rsidRPr="00FB42D6">
        <w:rPr>
          <w:rFonts w:ascii="Arial" w:hAnsi="Arial" w:cs="Arial"/>
          <w:sz w:val="20"/>
          <w:szCs w:val="20"/>
        </w:rPr>
        <w:t xml:space="preserve"> and A/</w:t>
      </w:r>
      <w:proofErr w:type="spellStart"/>
      <w:r w:rsidRPr="00FB42D6">
        <w:rPr>
          <w:rFonts w:ascii="Arial" w:hAnsi="Arial" w:cs="Arial"/>
          <w:sz w:val="20"/>
          <w:szCs w:val="20"/>
        </w:rPr>
        <w:t>E</w:t>
      </w:r>
      <w:r w:rsidR="00442774" w:rsidRPr="00FB42D6">
        <w:rPr>
          <w:rFonts w:ascii="Arial" w:hAnsi="Arial" w:cs="Arial"/>
          <w:sz w:val="20"/>
          <w:szCs w:val="20"/>
        </w:rPr>
        <w:t>s</w:t>
      </w:r>
      <w:proofErr w:type="spellEnd"/>
      <w:r w:rsidRPr="00FB42D6">
        <w:rPr>
          <w:rFonts w:ascii="Arial" w:hAnsi="Arial" w:cs="Arial"/>
          <w:sz w:val="20"/>
          <w:szCs w:val="20"/>
        </w:rPr>
        <w:t xml:space="preserve"> throughout construction administration</w:t>
      </w:r>
      <w:r w:rsidR="00EF1862" w:rsidRPr="00FB42D6">
        <w:rPr>
          <w:rFonts w:ascii="Arial" w:hAnsi="Arial" w:cs="Arial"/>
          <w:sz w:val="20"/>
          <w:szCs w:val="20"/>
        </w:rPr>
        <w:t xml:space="preserve"> for scheduling</w:t>
      </w:r>
      <w:r w:rsidRPr="00FB42D6">
        <w:rPr>
          <w:rFonts w:ascii="Arial" w:hAnsi="Arial" w:cs="Arial"/>
          <w:sz w:val="20"/>
          <w:szCs w:val="20"/>
        </w:rPr>
        <w:t>.</w:t>
      </w:r>
    </w:p>
    <w:p w:rsidR="008B120F" w:rsidRPr="00FB42D6" w:rsidRDefault="008B120F" w:rsidP="008B120F">
      <w:pPr>
        <w:pStyle w:val="ListParagraph"/>
        <w:spacing w:line="240" w:lineRule="auto"/>
        <w:ind w:left="360"/>
        <w:jc w:val="both"/>
        <w:rPr>
          <w:rFonts w:ascii="Arial" w:hAnsi="Arial" w:cs="Arial"/>
          <w:sz w:val="20"/>
          <w:szCs w:val="20"/>
        </w:rPr>
      </w:pPr>
    </w:p>
    <w:p w:rsidR="008B120F" w:rsidRDefault="007413F6" w:rsidP="00A33608">
      <w:pPr>
        <w:pStyle w:val="ListParagraph"/>
        <w:numPr>
          <w:ilvl w:val="0"/>
          <w:numId w:val="3"/>
        </w:numPr>
        <w:spacing w:line="240" w:lineRule="auto"/>
        <w:jc w:val="both"/>
        <w:rPr>
          <w:rFonts w:ascii="Arial" w:hAnsi="Arial" w:cs="Arial"/>
          <w:sz w:val="20"/>
          <w:szCs w:val="20"/>
        </w:rPr>
      </w:pPr>
      <w:r w:rsidRPr="00FB42D6">
        <w:rPr>
          <w:rFonts w:ascii="Arial" w:hAnsi="Arial" w:cs="Arial"/>
          <w:sz w:val="20"/>
          <w:szCs w:val="20"/>
        </w:rPr>
        <w:t xml:space="preserve">See </w:t>
      </w:r>
      <w:r w:rsidR="009F5DB6" w:rsidRPr="00FB42D6">
        <w:rPr>
          <w:rFonts w:ascii="Arial" w:hAnsi="Arial" w:cs="Arial"/>
          <w:sz w:val="20"/>
          <w:szCs w:val="20"/>
          <w:u w:val="single"/>
        </w:rPr>
        <w:t>Attachment</w:t>
      </w:r>
      <w:r w:rsidR="00D020EC" w:rsidRPr="00FB42D6">
        <w:rPr>
          <w:rFonts w:ascii="Arial" w:hAnsi="Arial" w:cs="Arial"/>
          <w:sz w:val="20"/>
          <w:szCs w:val="20"/>
          <w:u w:val="single"/>
        </w:rPr>
        <w:t xml:space="preserve"> G</w:t>
      </w:r>
      <w:r w:rsidR="009F5DB6" w:rsidRPr="00FB42D6">
        <w:rPr>
          <w:rFonts w:ascii="Arial" w:hAnsi="Arial" w:cs="Arial"/>
          <w:sz w:val="20"/>
          <w:szCs w:val="20"/>
          <w:u w:val="single"/>
        </w:rPr>
        <w:t>, Materials Testing Requirements</w:t>
      </w:r>
      <w:r w:rsidR="008B120F" w:rsidRPr="00FB42D6">
        <w:rPr>
          <w:rFonts w:ascii="Arial" w:hAnsi="Arial" w:cs="Arial"/>
          <w:sz w:val="20"/>
          <w:szCs w:val="20"/>
        </w:rPr>
        <w:t xml:space="preserve"> for </w:t>
      </w:r>
      <w:r w:rsidRPr="00FB42D6">
        <w:rPr>
          <w:rFonts w:ascii="Arial" w:hAnsi="Arial" w:cs="Arial"/>
          <w:sz w:val="20"/>
          <w:szCs w:val="20"/>
        </w:rPr>
        <w:t xml:space="preserve">detailed </w:t>
      </w:r>
      <w:r w:rsidR="00FB42D6" w:rsidRPr="00FB42D6">
        <w:rPr>
          <w:rFonts w:ascii="Arial" w:hAnsi="Arial" w:cs="Arial"/>
          <w:sz w:val="20"/>
          <w:szCs w:val="20"/>
        </w:rPr>
        <w:t>Material T</w:t>
      </w:r>
      <w:r w:rsidR="008B120F" w:rsidRPr="00FB42D6">
        <w:rPr>
          <w:rFonts w:ascii="Arial" w:hAnsi="Arial" w:cs="Arial"/>
          <w:sz w:val="20"/>
          <w:szCs w:val="20"/>
        </w:rPr>
        <w:t>esting requirements</w:t>
      </w:r>
      <w:r w:rsidRPr="00FB42D6">
        <w:rPr>
          <w:rFonts w:ascii="Arial" w:hAnsi="Arial" w:cs="Arial"/>
          <w:sz w:val="20"/>
          <w:szCs w:val="20"/>
        </w:rPr>
        <w:t>.</w:t>
      </w:r>
    </w:p>
    <w:p w:rsidR="00A33608" w:rsidRPr="00A33608" w:rsidRDefault="00A33608" w:rsidP="00A33608">
      <w:pPr>
        <w:pStyle w:val="ListParagraph"/>
        <w:rPr>
          <w:rFonts w:ascii="Arial" w:hAnsi="Arial" w:cs="Arial"/>
          <w:sz w:val="20"/>
          <w:szCs w:val="20"/>
        </w:rPr>
      </w:pPr>
    </w:p>
    <w:p w:rsidR="006076AB" w:rsidRPr="008C04F9" w:rsidRDefault="00D709C6" w:rsidP="002B5B24">
      <w:pPr>
        <w:pStyle w:val="ListParagraph"/>
        <w:numPr>
          <w:ilvl w:val="0"/>
          <w:numId w:val="3"/>
        </w:numPr>
        <w:spacing w:line="240" w:lineRule="auto"/>
        <w:jc w:val="both"/>
        <w:rPr>
          <w:rFonts w:ascii="Arial" w:hAnsi="Arial" w:cs="Arial"/>
          <w:sz w:val="20"/>
          <w:szCs w:val="20"/>
        </w:rPr>
      </w:pPr>
      <w:r w:rsidRPr="008C04F9">
        <w:rPr>
          <w:rFonts w:ascii="Arial" w:hAnsi="Arial" w:cs="Arial"/>
          <w:sz w:val="20"/>
          <w:szCs w:val="20"/>
        </w:rPr>
        <w:t xml:space="preserve">Also see </w:t>
      </w:r>
      <w:r w:rsidRPr="008C04F9">
        <w:rPr>
          <w:rFonts w:ascii="Arial" w:hAnsi="Arial" w:cs="Arial"/>
          <w:sz w:val="20"/>
          <w:szCs w:val="20"/>
          <w:u w:val="single"/>
        </w:rPr>
        <w:t>Atta</w:t>
      </w:r>
      <w:r w:rsidR="009F5DB6" w:rsidRPr="008C04F9">
        <w:rPr>
          <w:rFonts w:ascii="Arial" w:hAnsi="Arial" w:cs="Arial"/>
          <w:sz w:val="20"/>
          <w:szCs w:val="20"/>
          <w:u w:val="single"/>
        </w:rPr>
        <w:t xml:space="preserve">chment D, </w:t>
      </w:r>
      <w:r w:rsidR="008C04F9" w:rsidRPr="008C04F9">
        <w:rPr>
          <w:rFonts w:ascii="Arial" w:hAnsi="Arial" w:cs="Arial"/>
          <w:sz w:val="20"/>
          <w:szCs w:val="20"/>
          <w:u w:val="single"/>
        </w:rPr>
        <w:t xml:space="preserve">Professional Services </w:t>
      </w:r>
      <w:r w:rsidR="008C04F9">
        <w:rPr>
          <w:rFonts w:ascii="Arial" w:hAnsi="Arial" w:cs="Arial"/>
          <w:sz w:val="20"/>
          <w:szCs w:val="20"/>
          <w:u w:val="single"/>
        </w:rPr>
        <w:t xml:space="preserve">Agreement </w:t>
      </w:r>
      <w:r w:rsidR="009F5DB6" w:rsidRPr="008C04F9">
        <w:rPr>
          <w:rFonts w:ascii="Arial" w:hAnsi="Arial" w:cs="Arial"/>
          <w:sz w:val="20"/>
          <w:szCs w:val="20"/>
          <w:u w:val="single"/>
        </w:rPr>
        <w:t>T</w:t>
      </w:r>
      <w:r w:rsidRPr="008C04F9">
        <w:rPr>
          <w:rFonts w:ascii="Arial" w:hAnsi="Arial" w:cs="Arial"/>
          <w:sz w:val="20"/>
          <w:szCs w:val="20"/>
          <w:u w:val="single"/>
        </w:rPr>
        <w:t>emplate</w:t>
      </w:r>
      <w:r w:rsidRPr="008C04F9">
        <w:rPr>
          <w:rFonts w:ascii="Arial" w:hAnsi="Arial" w:cs="Arial"/>
          <w:sz w:val="20"/>
          <w:szCs w:val="20"/>
        </w:rPr>
        <w:t>.</w:t>
      </w:r>
    </w:p>
    <w:bookmarkEnd w:id="9"/>
    <w:p w:rsidR="002B5B24" w:rsidRPr="002B5B24" w:rsidRDefault="002B5B24" w:rsidP="002B5B24">
      <w:pPr>
        <w:pStyle w:val="ListParagraph"/>
        <w:rPr>
          <w:rFonts w:ascii="Arial" w:hAnsi="Arial" w:cs="Arial"/>
          <w:sz w:val="20"/>
          <w:szCs w:val="20"/>
        </w:rPr>
      </w:pPr>
    </w:p>
    <w:p w:rsidR="008005C0" w:rsidRPr="00F54A9F" w:rsidRDefault="00EB216B" w:rsidP="00F54A9F">
      <w:pPr>
        <w:pStyle w:val="ListParagraph"/>
        <w:numPr>
          <w:ilvl w:val="0"/>
          <w:numId w:val="3"/>
        </w:numPr>
        <w:spacing w:line="240" w:lineRule="auto"/>
        <w:jc w:val="both"/>
        <w:rPr>
          <w:rFonts w:ascii="Arial" w:hAnsi="Arial" w:cs="Arial"/>
          <w:sz w:val="20"/>
          <w:szCs w:val="20"/>
        </w:rPr>
      </w:pPr>
      <w:r w:rsidRPr="00E45F0C">
        <w:rPr>
          <w:rFonts w:ascii="Arial" w:hAnsi="Arial" w:cs="Arial"/>
          <w:sz w:val="20"/>
          <w:szCs w:val="20"/>
        </w:rPr>
        <w:t xml:space="preserve">A/E services shall be offered with the understanding of full compliance with non-discrimination requirements of the State of Texas by the A/E.  </w:t>
      </w:r>
    </w:p>
    <w:p w:rsidR="00EB216B" w:rsidRPr="00E45F0C" w:rsidRDefault="00EB216B" w:rsidP="00E45F0C">
      <w:pPr>
        <w:spacing w:after="0" w:line="240" w:lineRule="auto"/>
        <w:jc w:val="center"/>
        <w:rPr>
          <w:rFonts w:ascii="Arial" w:hAnsi="Arial" w:cs="Arial"/>
          <w:b/>
          <w:sz w:val="20"/>
          <w:szCs w:val="20"/>
          <w:u w:val="single"/>
        </w:rPr>
      </w:pPr>
      <w:r w:rsidRPr="00E45F0C">
        <w:rPr>
          <w:rFonts w:ascii="Arial" w:hAnsi="Arial" w:cs="Arial"/>
          <w:b/>
          <w:sz w:val="20"/>
          <w:szCs w:val="20"/>
          <w:u w:val="single"/>
        </w:rPr>
        <w:t>SECTION IV</w:t>
      </w:r>
    </w:p>
    <w:p w:rsidR="00EB216B" w:rsidRPr="00E45F0C" w:rsidRDefault="00EB216B" w:rsidP="00E45F0C">
      <w:pPr>
        <w:spacing w:line="240" w:lineRule="auto"/>
        <w:jc w:val="center"/>
        <w:rPr>
          <w:rFonts w:ascii="Arial" w:hAnsi="Arial" w:cs="Arial"/>
          <w:b/>
          <w:sz w:val="20"/>
          <w:szCs w:val="20"/>
        </w:rPr>
      </w:pPr>
      <w:r w:rsidRPr="00E45F0C">
        <w:rPr>
          <w:rFonts w:ascii="Arial" w:hAnsi="Arial" w:cs="Arial"/>
          <w:b/>
          <w:sz w:val="20"/>
          <w:szCs w:val="20"/>
        </w:rPr>
        <w:t>SUBMITTAL INFORMATION</w:t>
      </w:r>
    </w:p>
    <w:p w:rsidR="00E45F0C" w:rsidRDefault="00EB216B" w:rsidP="00EB216B">
      <w:pPr>
        <w:pStyle w:val="ListParagraph"/>
        <w:numPr>
          <w:ilvl w:val="0"/>
          <w:numId w:val="4"/>
        </w:numPr>
        <w:spacing w:line="240" w:lineRule="auto"/>
        <w:rPr>
          <w:rFonts w:ascii="Arial" w:hAnsi="Arial" w:cs="Arial"/>
          <w:sz w:val="20"/>
          <w:szCs w:val="20"/>
        </w:rPr>
      </w:pPr>
      <w:r w:rsidRPr="00775D63">
        <w:rPr>
          <w:rFonts w:ascii="Arial" w:hAnsi="Arial" w:cs="Arial"/>
          <w:b/>
          <w:sz w:val="20"/>
          <w:szCs w:val="20"/>
          <w:u w:val="single"/>
        </w:rPr>
        <w:t>SCHEDULE OF EVENTS</w:t>
      </w:r>
      <w:r w:rsidRPr="00E45F0C">
        <w:rPr>
          <w:rFonts w:ascii="Arial" w:hAnsi="Arial" w:cs="Arial"/>
          <w:sz w:val="20"/>
          <w:szCs w:val="20"/>
        </w:rPr>
        <w:t>: TFC reserves the right to change the dates shown below</w:t>
      </w:r>
      <w:r w:rsidR="004F3E13">
        <w:rPr>
          <w:rFonts w:ascii="Arial" w:hAnsi="Arial" w:cs="Arial"/>
          <w:sz w:val="20"/>
          <w:szCs w:val="20"/>
        </w:rPr>
        <w:t>:</w:t>
      </w:r>
    </w:p>
    <w:tbl>
      <w:tblPr>
        <w:tblW w:w="4715" w:type="pct"/>
        <w:tblInd w:w="360" w:type="dxa"/>
        <w:tblCellMar>
          <w:left w:w="115" w:type="dxa"/>
          <w:right w:w="115" w:type="dxa"/>
        </w:tblCellMar>
        <w:tblLook w:val="04A0" w:firstRow="1" w:lastRow="0" w:firstColumn="1" w:lastColumn="0" w:noHBand="0" w:noVBand="1"/>
      </w:tblPr>
      <w:tblGrid>
        <w:gridCol w:w="4950"/>
        <w:gridCol w:w="3876"/>
      </w:tblGrid>
      <w:tr w:rsidR="0033506F" w:rsidRPr="00591370" w:rsidTr="00F54A9F">
        <w:trPr>
          <w:trHeight w:val="423"/>
        </w:trPr>
        <w:tc>
          <w:tcPr>
            <w:tcW w:w="2804" w:type="pct"/>
            <w:tcBorders>
              <w:bottom w:val="single" w:sz="4" w:space="0" w:color="auto"/>
            </w:tcBorders>
            <w:vAlign w:val="bottom"/>
          </w:tcPr>
          <w:p w:rsidR="0033506F" w:rsidRPr="00591370" w:rsidRDefault="0033506F" w:rsidP="00591370">
            <w:pPr>
              <w:pStyle w:val="ListParagraph"/>
              <w:spacing w:after="0" w:line="240" w:lineRule="auto"/>
              <w:ind w:left="0"/>
              <w:rPr>
                <w:rFonts w:ascii="Arial" w:hAnsi="Arial" w:cs="Arial"/>
                <w:b/>
                <w:sz w:val="20"/>
                <w:szCs w:val="20"/>
              </w:rPr>
            </w:pPr>
            <w:r w:rsidRPr="00591370">
              <w:rPr>
                <w:rFonts w:ascii="Arial" w:hAnsi="Arial" w:cs="Arial"/>
                <w:b/>
                <w:sz w:val="20"/>
                <w:szCs w:val="20"/>
              </w:rPr>
              <w:t>EVENT</w:t>
            </w:r>
          </w:p>
        </w:tc>
        <w:tc>
          <w:tcPr>
            <w:tcW w:w="2196" w:type="pct"/>
            <w:tcBorders>
              <w:bottom w:val="single" w:sz="4" w:space="0" w:color="auto"/>
            </w:tcBorders>
            <w:vAlign w:val="bottom"/>
          </w:tcPr>
          <w:p w:rsidR="0033506F" w:rsidRPr="00591370" w:rsidRDefault="0033506F" w:rsidP="00591370">
            <w:pPr>
              <w:pStyle w:val="ListParagraph"/>
              <w:spacing w:after="0" w:line="240" w:lineRule="auto"/>
              <w:ind w:left="0"/>
              <w:rPr>
                <w:rFonts w:ascii="Arial" w:hAnsi="Arial" w:cs="Arial"/>
                <w:b/>
                <w:sz w:val="20"/>
                <w:szCs w:val="20"/>
              </w:rPr>
            </w:pPr>
            <w:r w:rsidRPr="00591370">
              <w:rPr>
                <w:rFonts w:ascii="Arial" w:hAnsi="Arial" w:cs="Arial"/>
                <w:b/>
                <w:sz w:val="20"/>
                <w:szCs w:val="20"/>
              </w:rPr>
              <w:t>DATE</w:t>
            </w:r>
          </w:p>
        </w:tc>
      </w:tr>
      <w:tr w:rsidR="0033506F" w:rsidRPr="00591370" w:rsidTr="00F54A9F">
        <w:tc>
          <w:tcPr>
            <w:tcW w:w="2804" w:type="pct"/>
            <w:tcBorders>
              <w:top w:val="single" w:sz="4" w:space="0" w:color="auto"/>
            </w:tcBorders>
          </w:tcPr>
          <w:p w:rsidR="0033506F" w:rsidRPr="006125A9" w:rsidRDefault="0033506F" w:rsidP="00591370">
            <w:pPr>
              <w:pStyle w:val="ListParagraph"/>
              <w:spacing w:after="0" w:line="240" w:lineRule="auto"/>
              <w:ind w:left="0"/>
              <w:rPr>
                <w:rFonts w:ascii="Arial" w:hAnsi="Arial" w:cs="Arial"/>
                <w:strike/>
                <w:color w:val="FF0000"/>
                <w:sz w:val="20"/>
                <w:szCs w:val="20"/>
                <w:highlight w:val="yellow"/>
              </w:rPr>
            </w:pPr>
          </w:p>
        </w:tc>
        <w:tc>
          <w:tcPr>
            <w:tcW w:w="2196" w:type="pct"/>
            <w:tcBorders>
              <w:top w:val="single" w:sz="4" w:space="0" w:color="auto"/>
            </w:tcBorders>
          </w:tcPr>
          <w:p w:rsidR="0033506F" w:rsidRPr="00591370" w:rsidRDefault="0033506F" w:rsidP="00591370">
            <w:pPr>
              <w:pStyle w:val="ListParagraph"/>
              <w:spacing w:after="0" w:line="240" w:lineRule="auto"/>
              <w:ind w:left="0"/>
              <w:rPr>
                <w:rFonts w:ascii="Arial" w:hAnsi="Arial" w:cs="Arial"/>
                <w:sz w:val="20"/>
                <w:szCs w:val="20"/>
                <w:highlight w:val="yellow"/>
              </w:rPr>
            </w:pPr>
          </w:p>
        </w:tc>
      </w:tr>
      <w:tr w:rsidR="0033506F" w:rsidRPr="00591370" w:rsidTr="00F54A9F">
        <w:tc>
          <w:tcPr>
            <w:tcW w:w="2804" w:type="pct"/>
          </w:tcPr>
          <w:p w:rsidR="0033506F" w:rsidRPr="003C6AC7" w:rsidRDefault="0033506F" w:rsidP="00591370">
            <w:pPr>
              <w:pStyle w:val="ListParagraph"/>
              <w:spacing w:after="0" w:line="240" w:lineRule="auto"/>
              <w:ind w:left="0"/>
              <w:rPr>
                <w:rFonts w:ascii="Arial" w:hAnsi="Arial" w:cs="Arial"/>
                <w:sz w:val="20"/>
                <w:szCs w:val="20"/>
              </w:rPr>
            </w:pPr>
            <w:bookmarkStart w:id="11" w:name="_Hlk526931072"/>
            <w:r w:rsidRPr="003C6AC7">
              <w:rPr>
                <w:rFonts w:ascii="Arial" w:hAnsi="Arial" w:cs="Arial"/>
                <w:sz w:val="20"/>
                <w:szCs w:val="20"/>
              </w:rPr>
              <w:t>Issue RFQ</w:t>
            </w:r>
          </w:p>
        </w:tc>
        <w:tc>
          <w:tcPr>
            <w:tcW w:w="2196" w:type="pct"/>
          </w:tcPr>
          <w:p w:rsidR="0033506F" w:rsidRPr="00F54A9F" w:rsidRDefault="005365C8" w:rsidP="004F3E13">
            <w:pPr>
              <w:pStyle w:val="ListParagraph"/>
              <w:tabs>
                <w:tab w:val="center" w:pos="1823"/>
              </w:tabs>
              <w:spacing w:after="0" w:line="240" w:lineRule="auto"/>
              <w:ind w:left="0"/>
              <w:rPr>
                <w:rFonts w:ascii="Arial" w:hAnsi="Arial" w:cs="Arial"/>
                <w:sz w:val="20"/>
                <w:szCs w:val="20"/>
              </w:rPr>
            </w:pPr>
            <w:r>
              <w:rPr>
                <w:rFonts w:ascii="Arial" w:hAnsi="Arial" w:cs="Arial"/>
                <w:sz w:val="20"/>
                <w:szCs w:val="20"/>
              </w:rPr>
              <w:t>10/11</w:t>
            </w:r>
            <w:r w:rsidR="009B3493" w:rsidRPr="00F54A9F">
              <w:rPr>
                <w:rFonts w:ascii="Arial" w:hAnsi="Arial" w:cs="Arial"/>
                <w:sz w:val="20"/>
                <w:szCs w:val="20"/>
              </w:rPr>
              <w:t>/2018</w:t>
            </w:r>
            <w:r w:rsidR="004F3E13">
              <w:rPr>
                <w:rFonts w:ascii="Arial" w:hAnsi="Arial" w:cs="Arial"/>
                <w:sz w:val="20"/>
                <w:szCs w:val="20"/>
              </w:rPr>
              <w:tab/>
            </w:r>
          </w:p>
        </w:tc>
      </w:tr>
      <w:tr w:rsidR="0033506F" w:rsidRPr="00591370" w:rsidTr="00F54A9F">
        <w:tc>
          <w:tcPr>
            <w:tcW w:w="2804" w:type="pct"/>
            <w:shd w:val="clear" w:color="auto" w:fill="auto"/>
          </w:tcPr>
          <w:p w:rsidR="0033506F" w:rsidRPr="00EB3DE1" w:rsidRDefault="0033506F" w:rsidP="00965F84">
            <w:pPr>
              <w:pStyle w:val="ListParagraph"/>
              <w:spacing w:after="0" w:line="240" w:lineRule="auto"/>
              <w:ind w:left="0"/>
              <w:rPr>
                <w:rFonts w:ascii="Arial" w:hAnsi="Arial" w:cs="Arial"/>
                <w:b/>
                <w:sz w:val="20"/>
                <w:szCs w:val="20"/>
              </w:rPr>
            </w:pPr>
            <w:r w:rsidRPr="00EB3DE1">
              <w:rPr>
                <w:rFonts w:ascii="Arial" w:hAnsi="Arial" w:cs="Arial"/>
                <w:b/>
                <w:sz w:val="20"/>
                <w:szCs w:val="20"/>
              </w:rPr>
              <w:t>Mandatory Pre-Submittal Conference</w:t>
            </w:r>
          </w:p>
        </w:tc>
        <w:tc>
          <w:tcPr>
            <w:tcW w:w="2196" w:type="pct"/>
            <w:shd w:val="clear" w:color="auto" w:fill="auto"/>
          </w:tcPr>
          <w:p w:rsidR="0033506F" w:rsidRPr="00F54A9F" w:rsidRDefault="00EB3DE1" w:rsidP="0033506F">
            <w:pPr>
              <w:pStyle w:val="ListParagraph"/>
              <w:spacing w:after="0" w:line="240" w:lineRule="auto"/>
              <w:ind w:left="0"/>
              <w:rPr>
                <w:rFonts w:ascii="Arial" w:hAnsi="Arial" w:cs="Arial"/>
                <w:b/>
                <w:sz w:val="20"/>
                <w:szCs w:val="20"/>
              </w:rPr>
            </w:pPr>
            <w:r w:rsidRPr="00F54A9F">
              <w:rPr>
                <w:rFonts w:ascii="Arial" w:hAnsi="Arial" w:cs="Arial"/>
                <w:b/>
                <w:sz w:val="20"/>
                <w:szCs w:val="20"/>
              </w:rPr>
              <w:t>10/30/2018 Tuesday @ 10:00 AM</w:t>
            </w:r>
          </w:p>
        </w:tc>
      </w:tr>
      <w:tr w:rsidR="0033506F" w:rsidRPr="001E1CD8" w:rsidTr="00F54A9F">
        <w:tc>
          <w:tcPr>
            <w:tcW w:w="2804" w:type="pct"/>
            <w:shd w:val="clear" w:color="auto" w:fill="auto"/>
          </w:tcPr>
          <w:p w:rsidR="0033506F" w:rsidRPr="00EB3DE1" w:rsidRDefault="0033506F" w:rsidP="001E1CD8">
            <w:pPr>
              <w:pStyle w:val="ListParagraph"/>
              <w:spacing w:after="0" w:line="240" w:lineRule="auto"/>
              <w:ind w:left="0"/>
              <w:rPr>
                <w:rFonts w:ascii="Arial" w:hAnsi="Arial" w:cs="Arial"/>
                <w:b/>
                <w:sz w:val="20"/>
                <w:szCs w:val="20"/>
              </w:rPr>
            </w:pPr>
            <w:r w:rsidRPr="00EB3DE1">
              <w:rPr>
                <w:rFonts w:ascii="Arial" w:hAnsi="Arial" w:cs="Arial"/>
                <w:b/>
                <w:sz w:val="20"/>
                <w:szCs w:val="20"/>
              </w:rPr>
              <w:t>(OR)</w:t>
            </w:r>
          </w:p>
        </w:tc>
        <w:tc>
          <w:tcPr>
            <w:tcW w:w="2196" w:type="pct"/>
            <w:shd w:val="clear" w:color="auto" w:fill="auto"/>
          </w:tcPr>
          <w:p w:rsidR="0033506F" w:rsidRPr="00F54A9F" w:rsidRDefault="0033506F" w:rsidP="00591370">
            <w:pPr>
              <w:pStyle w:val="ListParagraph"/>
              <w:spacing w:after="0" w:line="240" w:lineRule="auto"/>
              <w:ind w:left="0"/>
              <w:rPr>
                <w:rFonts w:ascii="Arial" w:hAnsi="Arial" w:cs="Arial"/>
                <w:b/>
                <w:sz w:val="20"/>
                <w:szCs w:val="20"/>
              </w:rPr>
            </w:pPr>
          </w:p>
        </w:tc>
      </w:tr>
      <w:tr w:rsidR="0033506F" w:rsidRPr="001E1CD8" w:rsidTr="00F54A9F">
        <w:tc>
          <w:tcPr>
            <w:tcW w:w="2804" w:type="pct"/>
            <w:shd w:val="clear" w:color="auto" w:fill="auto"/>
          </w:tcPr>
          <w:p w:rsidR="0033506F" w:rsidRPr="00EB3DE1" w:rsidRDefault="0033506F" w:rsidP="001E1CD8">
            <w:pPr>
              <w:pStyle w:val="ListParagraph"/>
              <w:spacing w:after="0" w:line="240" w:lineRule="auto"/>
              <w:ind w:left="0"/>
              <w:rPr>
                <w:rFonts w:ascii="Arial" w:hAnsi="Arial" w:cs="Arial"/>
                <w:b/>
                <w:sz w:val="20"/>
                <w:szCs w:val="20"/>
              </w:rPr>
            </w:pPr>
            <w:r w:rsidRPr="00EB3DE1">
              <w:rPr>
                <w:rFonts w:ascii="Arial" w:hAnsi="Arial" w:cs="Arial"/>
                <w:b/>
                <w:sz w:val="20"/>
                <w:szCs w:val="20"/>
              </w:rPr>
              <w:t>Mandatory Pre-Submittal Conference</w:t>
            </w:r>
          </w:p>
        </w:tc>
        <w:tc>
          <w:tcPr>
            <w:tcW w:w="2196" w:type="pct"/>
            <w:shd w:val="clear" w:color="auto" w:fill="auto"/>
          </w:tcPr>
          <w:p w:rsidR="0033506F" w:rsidRPr="00F54A9F" w:rsidRDefault="00EB3DE1" w:rsidP="0033506F">
            <w:pPr>
              <w:pStyle w:val="ListParagraph"/>
              <w:spacing w:after="0" w:line="240" w:lineRule="auto"/>
              <w:ind w:left="0"/>
              <w:rPr>
                <w:rFonts w:ascii="Arial" w:hAnsi="Arial" w:cs="Arial"/>
                <w:b/>
                <w:sz w:val="20"/>
                <w:szCs w:val="20"/>
              </w:rPr>
            </w:pPr>
            <w:r w:rsidRPr="00F54A9F">
              <w:rPr>
                <w:rFonts w:ascii="Arial" w:hAnsi="Arial" w:cs="Arial"/>
                <w:b/>
                <w:sz w:val="20"/>
                <w:szCs w:val="20"/>
              </w:rPr>
              <w:t>11/01/2018 Thursday @ 10:00 AM</w:t>
            </w:r>
          </w:p>
        </w:tc>
      </w:tr>
      <w:tr w:rsidR="0033506F" w:rsidRPr="00591370" w:rsidTr="00F54A9F">
        <w:tc>
          <w:tcPr>
            <w:tcW w:w="2804" w:type="pct"/>
            <w:shd w:val="clear" w:color="auto" w:fill="auto"/>
          </w:tcPr>
          <w:p w:rsidR="0033506F" w:rsidRPr="00C052D0" w:rsidRDefault="0033506F" w:rsidP="00591370">
            <w:pPr>
              <w:pStyle w:val="ListParagraph"/>
              <w:spacing w:after="0" w:line="240" w:lineRule="auto"/>
              <w:ind w:left="0"/>
              <w:rPr>
                <w:rFonts w:ascii="Arial" w:hAnsi="Arial" w:cs="Arial"/>
                <w:sz w:val="20"/>
                <w:szCs w:val="20"/>
              </w:rPr>
            </w:pPr>
            <w:r w:rsidRPr="00C052D0">
              <w:rPr>
                <w:rFonts w:ascii="Arial" w:hAnsi="Arial" w:cs="Arial"/>
                <w:sz w:val="20"/>
                <w:szCs w:val="20"/>
              </w:rPr>
              <w:t>Deadline for Submission of Questions</w:t>
            </w:r>
          </w:p>
        </w:tc>
        <w:tc>
          <w:tcPr>
            <w:tcW w:w="2196" w:type="pct"/>
            <w:shd w:val="clear" w:color="auto" w:fill="auto"/>
          </w:tcPr>
          <w:p w:rsidR="0033506F" w:rsidRPr="00F54A9F" w:rsidRDefault="00EB3DE1" w:rsidP="0033506F">
            <w:pPr>
              <w:pStyle w:val="ListParagraph"/>
              <w:spacing w:after="0" w:line="240" w:lineRule="auto"/>
              <w:ind w:left="0"/>
              <w:rPr>
                <w:rFonts w:ascii="Arial" w:hAnsi="Arial" w:cs="Arial"/>
                <w:sz w:val="20"/>
                <w:szCs w:val="20"/>
              </w:rPr>
            </w:pPr>
            <w:r w:rsidRPr="00F54A9F">
              <w:rPr>
                <w:rFonts w:ascii="Arial" w:hAnsi="Arial" w:cs="Arial"/>
                <w:sz w:val="20"/>
                <w:szCs w:val="20"/>
              </w:rPr>
              <w:t>11/06/2018</w:t>
            </w:r>
          </w:p>
        </w:tc>
      </w:tr>
      <w:tr w:rsidR="0033506F" w:rsidRPr="00591370" w:rsidTr="00F54A9F">
        <w:tc>
          <w:tcPr>
            <w:tcW w:w="2804" w:type="pct"/>
            <w:shd w:val="clear" w:color="auto" w:fill="auto"/>
          </w:tcPr>
          <w:p w:rsidR="0033506F" w:rsidRPr="00EB3DE1" w:rsidRDefault="0033506F" w:rsidP="00591370">
            <w:pPr>
              <w:pStyle w:val="ListParagraph"/>
              <w:spacing w:after="0" w:line="240" w:lineRule="auto"/>
              <w:ind w:left="0"/>
              <w:rPr>
                <w:rFonts w:ascii="Arial" w:hAnsi="Arial" w:cs="Arial"/>
                <w:b/>
                <w:sz w:val="20"/>
                <w:szCs w:val="20"/>
              </w:rPr>
            </w:pPr>
            <w:r w:rsidRPr="00EB3DE1">
              <w:rPr>
                <w:rFonts w:ascii="Arial" w:hAnsi="Arial" w:cs="Arial"/>
                <w:b/>
                <w:sz w:val="20"/>
                <w:szCs w:val="20"/>
              </w:rPr>
              <w:t>Deadline for Submission of Qualifications &amp; HSP</w:t>
            </w:r>
          </w:p>
        </w:tc>
        <w:tc>
          <w:tcPr>
            <w:tcW w:w="2196" w:type="pct"/>
            <w:shd w:val="clear" w:color="auto" w:fill="auto"/>
          </w:tcPr>
          <w:p w:rsidR="0033506F" w:rsidRPr="00F54A9F" w:rsidRDefault="00EB3DE1" w:rsidP="00591370">
            <w:pPr>
              <w:pStyle w:val="ListParagraph"/>
              <w:spacing w:after="0" w:line="240" w:lineRule="auto"/>
              <w:ind w:left="0"/>
              <w:rPr>
                <w:rFonts w:ascii="Arial" w:hAnsi="Arial" w:cs="Arial"/>
                <w:b/>
                <w:sz w:val="20"/>
                <w:szCs w:val="20"/>
              </w:rPr>
            </w:pPr>
            <w:r w:rsidRPr="00F54A9F">
              <w:rPr>
                <w:rFonts w:ascii="Arial" w:hAnsi="Arial" w:cs="Arial"/>
                <w:b/>
                <w:sz w:val="20"/>
                <w:szCs w:val="20"/>
              </w:rPr>
              <w:t>11/13/2018 Tuesday @ 3:00 PM</w:t>
            </w:r>
          </w:p>
        </w:tc>
      </w:tr>
      <w:tr w:rsidR="0033506F" w:rsidRPr="00591370" w:rsidTr="00F54A9F">
        <w:tc>
          <w:tcPr>
            <w:tcW w:w="2804" w:type="pct"/>
            <w:shd w:val="clear" w:color="auto" w:fill="auto"/>
          </w:tcPr>
          <w:p w:rsidR="0033506F" w:rsidRPr="00C052D0" w:rsidRDefault="0033506F" w:rsidP="00512402">
            <w:pPr>
              <w:pStyle w:val="ListParagraph"/>
              <w:spacing w:after="0" w:line="240" w:lineRule="auto"/>
              <w:ind w:left="0"/>
              <w:rPr>
                <w:rFonts w:ascii="Arial" w:hAnsi="Arial" w:cs="Arial"/>
                <w:sz w:val="20"/>
                <w:szCs w:val="20"/>
              </w:rPr>
            </w:pPr>
            <w:r w:rsidRPr="00C052D0">
              <w:rPr>
                <w:rFonts w:ascii="Arial" w:hAnsi="Arial" w:cs="Arial"/>
                <w:sz w:val="20"/>
                <w:szCs w:val="20"/>
              </w:rPr>
              <w:t>Notification to Interview</w:t>
            </w:r>
          </w:p>
        </w:tc>
        <w:tc>
          <w:tcPr>
            <w:tcW w:w="2196" w:type="pct"/>
            <w:shd w:val="clear" w:color="auto" w:fill="auto"/>
          </w:tcPr>
          <w:p w:rsidR="0033506F" w:rsidRPr="00F54A9F" w:rsidRDefault="00EB3DE1" w:rsidP="00591370">
            <w:pPr>
              <w:pStyle w:val="ListParagraph"/>
              <w:spacing w:after="0" w:line="240" w:lineRule="auto"/>
              <w:ind w:left="0"/>
              <w:rPr>
                <w:rFonts w:ascii="Arial" w:hAnsi="Arial" w:cs="Arial"/>
                <w:sz w:val="20"/>
                <w:szCs w:val="20"/>
              </w:rPr>
            </w:pPr>
            <w:r w:rsidRPr="00F54A9F">
              <w:rPr>
                <w:rFonts w:ascii="Arial" w:hAnsi="Arial" w:cs="Arial"/>
                <w:sz w:val="20"/>
                <w:szCs w:val="20"/>
              </w:rPr>
              <w:t>11/20/2018</w:t>
            </w:r>
          </w:p>
        </w:tc>
      </w:tr>
      <w:tr w:rsidR="0033506F" w:rsidRPr="00591370" w:rsidTr="00F54A9F">
        <w:trPr>
          <w:trHeight w:val="423"/>
        </w:trPr>
        <w:tc>
          <w:tcPr>
            <w:tcW w:w="2804" w:type="pct"/>
            <w:shd w:val="clear" w:color="auto" w:fill="auto"/>
            <w:vAlign w:val="bottom"/>
          </w:tcPr>
          <w:p w:rsidR="0033506F" w:rsidRPr="00C052D0" w:rsidRDefault="0033506F" w:rsidP="00591370">
            <w:pPr>
              <w:pStyle w:val="ListParagraph"/>
              <w:spacing w:after="0" w:line="240" w:lineRule="auto"/>
              <w:ind w:left="0"/>
              <w:rPr>
                <w:rFonts w:ascii="Arial" w:hAnsi="Arial" w:cs="Arial"/>
                <w:sz w:val="20"/>
                <w:szCs w:val="20"/>
                <w:u w:val="single"/>
              </w:rPr>
            </w:pPr>
            <w:r w:rsidRPr="00C052D0">
              <w:rPr>
                <w:rFonts w:ascii="Arial" w:hAnsi="Arial" w:cs="Arial"/>
                <w:sz w:val="20"/>
                <w:szCs w:val="20"/>
                <w:u w:val="single"/>
              </w:rPr>
              <w:t>If Interviews are NOT required by TFC</w:t>
            </w:r>
          </w:p>
        </w:tc>
        <w:tc>
          <w:tcPr>
            <w:tcW w:w="2196" w:type="pct"/>
            <w:shd w:val="clear" w:color="auto" w:fill="auto"/>
            <w:vAlign w:val="bottom"/>
          </w:tcPr>
          <w:p w:rsidR="0033506F" w:rsidRPr="00F54A9F" w:rsidRDefault="0033506F" w:rsidP="00591370">
            <w:pPr>
              <w:pStyle w:val="ListParagraph"/>
              <w:spacing w:after="0" w:line="240" w:lineRule="auto"/>
              <w:ind w:left="0"/>
              <w:rPr>
                <w:rFonts w:ascii="Arial" w:hAnsi="Arial" w:cs="Arial"/>
                <w:sz w:val="20"/>
                <w:szCs w:val="20"/>
              </w:rPr>
            </w:pPr>
          </w:p>
        </w:tc>
      </w:tr>
      <w:tr w:rsidR="0033506F" w:rsidRPr="00591370" w:rsidTr="00F54A9F">
        <w:tc>
          <w:tcPr>
            <w:tcW w:w="2804" w:type="pct"/>
            <w:shd w:val="clear" w:color="auto" w:fill="auto"/>
          </w:tcPr>
          <w:p w:rsidR="0033506F" w:rsidRPr="00C052D0" w:rsidRDefault="0033506F" w:rsidP="00591370">
            <w:pPr>
              <w:pStyle w:val="ListParagraph"/>
              <w:spacing w:after="0" w:line="240" w:lineRule="auto"/>
              <w:ind w:left="0"/>
              <w:rPr>
                <w:rFonts w:ascii="Arial" w:hAnsi="Arial" w:cs="Arial"/>
                <w:sz w:val="20"/>
                <w:szCs w:val="20"/>
              </w:rPr>
            </w:pPr>
            <w:r w:rsidRPr="00C052D0">
              <w:rPr>
                <w:rFonts w:ascii="Arial" w:hAnsi="Arial" w:cs="Arial"/>
                <w:sz w:val="20"/>
                <w:szCs w:val="20"/>
              </w:rPr>
              <w:t>Award by Commission</w:t>
            </w:r>
          </w:p>
        </w:tc>
        <w:tc>
          <w:tcPr>
            <w:tcW w:w="2196" w:type="pct"/>
            <w:shd w:val="clear" w:color="auto" w:fill="auto"/>
          </w:tcPr>
          <w:p w:rsidR="0033506F" w:rsidRPr="00F54A9F" w:rsidRDefault="00EB3DE1" w:rsidP="00C052D0">
            <w:pPr>
              <w:pStyle w:val="ListParagraph"/>
              <w:spacing w:after="0" w:line="240" w:lineRule="auto"/>
              <w:ind w:left="0"/>
              <w:rPr>
                <w:rFonts w:ascii="Arial" w:hAnsi="Arial" w:cs="Arial"/>
                <w:sz w:val="20"/>
                <w:szCs w:val="20"/>
              </w:rPr>
            </w:pPr>
            <w:r w:rsidRPr="00F54A9F">
              <w:rPr>
                <w:rFonts w:ascii="Arial" w:hAnsi="Arial" w:cs="Arial"/>
                <w:sz w:val="20"/>
                <w:szCs w:val="20"/>
              </w:rPr>
              <w:t>01/17/2019</w:t>
            </w:r>
          </w:p>
        </w:tc>
      </w:tr>
      <w:tr w:rsidR="0033506F" w:rsidRPr="00591370" w:rsidTr="00F54A9F">
        <w:trPr>
          <w:trHeight w:val="531"/>
        </w:trPr>
        <w:tc>
          <w:tcPr>
            <w:tcW w:w="2804" w:type="pct"/>
            <w:vAlign w:val="bottom"/>
          </w:tcPr>
          <w:p w:rsidR="0033506F" w:rsidRPr="00C052D0" w:rsidRDefault="0033506F" w:rsidP="00591370">
            <w:pPr>
              <w:pStyle w:val="ListParagraph"/>
              <w:spacing w:after="0" w:line="240" w:lineRule="auto"/>
              <w:ind w:left="0"/>
              <w:rPr>
                <w:rFonts w:ascii="Arial" w:hAnsi="Arial" w:cs="Arial"/>
                <w:sz w:val="20"/>
                <w:szCs w:val="20"/>
                <w:u w:val="single"/>
              </w:rPr>
            </w:pPr>
            <w:r w:rsidRPr="00C052D0">
              <w:rPr>
                <w:rFonts w:ascii="Arial" w:hAnsi="Arial" w:cs="Arial"/>
                <w:sz w:val="20"/>
                <w:szCs w:val="20"/>
                <w:u w:val="single"/>
              </w:rPr>
              <w:t>If Interviews are required by TFC</w:t>
            </w:r>
          </w:p>
        </w:tc>
        <w:tc>
          <w:tcPr>
            <w:tcW w:w="2196" w:type="pct"/>
            <w:vAlign w:val="bottom"/>
          </w:tcPr>
          <w:p w:rsidR="0033506F" w:rsidRPr="00F54A9F" w:rsidRDefault="0033506F" w:rsidP="00591370">
            <w:pPr>
              <w:pStyle w:val="ListParagraph"/>
              <w:spacing w:after="0" w:line="240" w:lineRule="auto"/>
              <w:ind w:left="0"/>
              <w:rPr>
                <w:rFonts w:ascii="Arial" w:hAnsi="Arial" w:cs="Arial"/>
                <w:sz w:val="20"/>
                <w:szCs w:val="20"/>
              </w:rPr>
            </w:pPr>
          </w:p>
        </w:tc>
      </w:tr>
      <w:tr w:rsidR="0033506F" w:rsidRPr="00591370" w:rsidTr="00F54A9F">
        <w:tc>
          <w:tcPr>
            <w:tcW w:w="2804" w:type="pct"/>
          </w:tcPr>
          <w:p w:rsidR="0033506F" w:rsidRPr="00EB3DE1" w:rsidRDefault="0033506F" w:rsidP="00591370">
            <w:pPr>
              <w:pStyle w:val="ListParagraph"/>
              <w:spacing w:after="0" w:line="240" w:lineRule="auto"/>
              <w:ind w:left="0"/>
              <w:rPr>
                <w:rFonts w:ascii="Arial" w:hAnsi="Arial" w:cs="Arial"/>
                <w:b/>
                <w:sz w:val="20"/>
                <w:szCs w:val="20"/>
              </w:rPr>
            </w:pPr>
            <w:r w:rsidRPr="00EB3DE1">
              <w:rPr>
                <w:rFonts w:ascii="Arial" w:hAnsi="Arial" w:cs="Arial"/>
                <w:b/>
                <w:sz w:val="20"/>
                <w:szCs w:val="20"/>
              </w:rPr>
              <w:t>Interviews of short listed firms</w:t>
            </w:r>
          </w:p>
        </w:tc>
        <w:tc>
          <w:tcPr>
            <w:tcW w:w="2196" w:type="pct"/>
          </w:tcPr>
          <w:p w:rsidR="0033506F" w:rsidRPr="00F54A9F" w:rsidRDefault="002B7A98" w:rsidP="00591370">
            <w:pPr>
              <w:pStyle w:val="ListParagraph"/>
              <w:spacing w:after="0" w:line="240" w:lineRule="auto"/>
              <w:ind w:left="0"/>
              <w:rPr>
                <w:rFonts w:ascii="Arial" w:hAnsi="Arial" w:cs="Arial"/>
                <w:b/>
                <w:sz w:val="20"/>
                <w:szCs w:val="20"/>
              </w:rPr>
            </w:pPr>
            <w:r w:rsidRPr="00F54A9F">
              <w:rPr>
                <w:rFonts w:ascii="Arial" w:hAnsi="Arial" w:cs="Arial"/>
                <w:b/>
                <w:sz w:val="20"/>
                <w:szCs w:val="20"/>
              </w:rPr>
              <w:t>12/06</w:t>
            </w:r>
            <w:r w:rsidR="00EB3DE1" w:rsidRPr="00F54A9F">
              <w:rPr>
                <w:rFonts w:ascii="Arial" w:hAnsi="Arial" w:cs="Arial"/>
                <w:b/>
                <w:sz w:val="20"/>
                <w:szCs w:val="20"/>
              </w:rPr>
              <w:t>/2018</w:t>
            </w:r>
          </w:p>
        </w:tc>
      </w:tr>
      <w:tr w:rsidR="0033506F" w:rsidRPr="00591370" w:rsidTr="00F54A9F">
        <w:tc>
          <w:tcPr>
            <w:tcW w:w="2804" w:type="pct"/>
          </w:tcPr>
          <w:p w:rsidR="0033506F" w:rsidRPr="00C052D0" w:rsidRDefault="0033506F" w:rsidP="00591370">
            <w:pPr>
              <w:pStyle w:val="ListParagraph"/>
              <w:spacing w:after="0" w:line="240" w:lineRule="auto"/>
              <w:ind w:left="0"/>
              <w:rPr>
                <w:rFonts w:ascii="Arial" w:hAnsi="Arial" w:cs="Arial"/>
                <w:sz w:val="20"/>
                <w:szCs w:val="20"/>
              </w:rPr>
            </w:pPr>
            <w:r w:rsidRPr="00C052D0">
              <w:rPr>
                <w:rFonts w:ascii="Arial" w:hAnsi="Arial" w:cs="Arial"/>
                <w:sz w:val="20"/>
                <w:szCs w:val="20"/>
              </w:rPr>
              <w:t>Award by Commission</w:t>
            </w:r>
          </w:p>
        </w:tc>
        <w:tc>
          <w:tcPr>
            <w:tcW w:w="2196" w:type="pct"/>
          </w:tcPr>
          <w:p w:rsidR="0033506F" w:rsidRPr="00F54A9F" w:rsidRDefault="00EB3DE1" w:rsidP="00C052D0">
            <w:pPr>
              <w:pStyle w:val="ListParagraph"/>
              <w:spacing w:after="0" w:line="240" w:lineRule="auto"/>
              <w:ind w:left="0"/>
              <w:rPr>
                <w:rFonts w:ascii="Arial" w:hAnsi="Arial" w:cs="Arial"/>
                <w:sz w:val="20"/>
                <w:szCs w:val="20"/>
              </w:rPr>
            </w:pPr>
            <w:r w:rsidRPr="00F54A9F">
              <w:rPr>
                <w:rFonts w:ascii="Arial" w:hAnsi="Arial" w:cs="Arial"/>
                <w:sz w:val="20"/>
                <w:szCs w:val="20"/>
              </w:rPr>
              <w:t>01/17/2019</w:t>
            </w:r>
          </w:p>
        </w:tc>
      </w:tr>
      <w:bookmarkEnd w:id="11"/>
    </w:tbl>
    <w:p w:rsidR="009918D4" w:rsidRDefault="009918D4" w:rsidP="00A00B57">
      <w:pPr>
        <w:pStyle w:val="BodyText"/>
        <w:ind w:left="360"/>
        <w:jc w:val="both"/>
        <w:rPr>
          <w:rFonts w:ascii="Arial" w:hAnsi="Arial"/>
          <w:b w:val="0"/>
          <w:u w:val="none"/>
        </w:rPr>
      </w:pPr>
    </w:p>
    <w:p w:rsidR="00A00B57" w:rsidRDefault="00682C8F" w:rsidP="00A00B57">
      <w:pPr>
        <w:pStyle w:val="BodyText"/>
        <w:ind w:left="360"/>
        <w:jc w:val="both"/>
        <w:rPr>
          <w:rFonts w:ascii="Arial" w:hAnsi="Arial"/>
          <w:b w:val="0"/>
          <w:u w:val="none"/>
        </w:rPr>
      </w:pPr>
      <w:r w:rsidRPr="00B4089A">
        <w:rPr>
          <w:rFonts w:ascii="Arial" w:hAnsi="Arial"/>
          <w:b w:val="0"/>
          <w:u w:val="none"/>
        </w:rPr>
        <w:lastRenderedPageBreak/>
        <w:t xml:space="preserve">Per Texas Government Code Chapter 2166.203, The Texas Facilities Commission is using the </w:t>
      </w:r>
      <w:r w:rsidR="00A00B57">
        <w:rPr>
          <w:rFonts w:ascii="Arial" w:hAnsi="Arial"/>
          <w:b w:val="0"/>
          <w:u w:val="none"/>
        </w:rPr>
        <w:t xml:space="preserve">RFQ </w:t>
      </w:r>
      <w:r w:rsidRPr="00B4089A">
        <w:rPr>
          <w:rFonts w:ascii="Arial" w:hAnsi="Arial"/>
          <w:b w:val="0"/>
          <w:u w:val="none"/>
        </w:rPr>
        <w:t xml:space="preserve">‘Issue Date’ as noted in the </w:t>
      </w:r>
      <w:r w:rsidRPr="00B4089A">
        <w:rPr>
          <w:rFonts w:ascii="Arial" w:hAnsi="Arial"/>
          <w:b w:val="0"/>
        </w:rPr>
        <w:t>Schedule of Events</w:t>
      </w:r>
      <w:r w:rsidRPr="00B4089A">
        <w:rPr>
          <w:rFonts w:ascii="Arial" w:hAnsi="Arial"/>
          <w:b w:val="0"/>
          <w:u w:val="none"/>
        </w:rPr>
        <w:t xml:space="preserve"> above as the official 30 day notification </w:t>
      </w:r>
      <w:r w:rsidR="00A00B57">
        <w:rPr>
          <w:rFonts w:ascii="Arial" w:hAnsi="Arial"/>
          <w:b w:val="0"/>
          <w:u w:val="none"/>
        </w:rPr>
        <w:t xml:space="preserve">requirement </w:t>
      </w:r>
      <w:r w:rsidRPr="00B4089A">
        <w:rPr>
          <w:rFonts w:ascii="Arial" w:hAnsi="Arial"/>
          <w:b w:val="0"/>
          <w:u w:val="none"/>
        </w:rPr>
        <w:t xml:space="preserve">for an </w:t>
      </w:r>
      <w:r w:rsidRPr="00874137">
        <w:rPr>
          <w:rFonts w:ascii="Arial" w:hAnsi="Arial"/>
          <w:b w:val="0"/>
          <w:u w:val="none"/>
        </w:rPr>
        <w:t>interview with a design professional</w:t>
      </w:r>
      <w:r w:rsidRPr="00B4089A">
        <w:rPr>
          <w:rFonts w:ascii="Arial" w:hAnsi="Arial"/>
          <w:b w:val="0"/>
          <w:u w:val="none"/>
        </w:rPr>
        <w:t xml:space="preserve"> firm.</w:t>
      </w:r>
    </w:p>
    <w:p w:rsidR="00682C8F" w:rsidRDefault="00682C8F" w:rsidP="00DD2E69">
      <w:pPr>
        <w:pStyle w:val="ListParagraph"/>
        <w:spacing w:after="0" w:line="240" w:lineRule="auto"/>
        <w:ind w:left="360"/>
        <w:rPr>
          <w:rFonts w:ascii="Arial" w:hAnsi="Arial" w:cs="Arial"/>
          <w:sz w:val="20"/>
          <w:szCs w:val="20"/>
        </w:rPr>
      </w:pPr>
    </w:p>
    <w:p w:rsidR="00751DFA" w:rsidRPr="00751DFA" w:rsidRDefault="00EB216B" w:rsidP="00206A32">
      <w:pPr>
        <w:pStyle w:val="ListParagraph"/>
        <w:numPr>
          <w:ilvl w:val="0"/>
          <w:numId w:val="4"/>
        </w:numPr>
        <w:spacing w:line="240" w:lineRule="auto"/>
        <w:contextualSpacing w:val="0"/>
        <w:jc w:val="both"/>
        <w:rPr>
          <w:rFonts w:ascii="Arial" w:hAnsi="Arial" w:cs="Arial"/>
          <w:sz w:val="20"/>
          <w:szCs w:val="20"/>
        </w:rPr>
      </w:pPr>
      <w:r w:rsidRPr="00775D63">
        <w:rPr>
          <w:rFonts w:ascii="Arial" w:hAnsi="Arial" w:cs="Arial"/>
          <w:b/>
          <w:sz w:val="20"/>
          <w:szCs w:val="20"/>
          <w:u w:val="single"/>
        </w:rPr>
        <w:t>MANDATORY PRE-SUBMITTAL CONFERENCE</w:t>
      </w:r>
      <w:r w:rsidRPr="00E45F0C">
        <w:rPr>
          <w:rFonts w:ascii="Arial" w:hAnsi="Arial" w:cs="Arial"/>
          <w:sz w:val="20"/>
          <w:szCs w:val="20"/>
        </w:rPr>
        <w:t xml:space="preserve">: </w:t>
      </w:r>
      <w:bookmarkStart w:id="12" w:name="_Hlk526930501"/>
      <w:r w:rsidRPr="009B51B7">
        <w:rPr>
          <w:rFonts w:ascii="Arial" w:hAnsi="Arial" w:cs="Arial"/>
          <w:b/>
          <w:sz w:val="20"/>
          <w:szCs w:val="20"/>
        </w:rPr>
        <w:t>The mandatory pre-submittal conference</w:t>
      </w:r>
      <w:r w:rsidR="00C82BC4" w:rsidRPr="009B51B7">
        <w:rPr>
          <w:rFonts w:ascii="Arial" w:hAnsi="Arial" w:cs="Arial"/>
          <w:b/>
          <w:sz w:val="20"/>
          <w:szCs w:val="20"/>
        </w:rPr>
        <w:t xml:space="preserve">s </w:t>
      </w:r>
      <w:r w:rsidRPr="009B51B7">
        <w:rPr>
          <w:rFonts w:ascii="Arial" w:hAnsi="Arial" w:cs="Arial"/>
          <w:b/>
          <w:sz w:val="20"/>
          <w:szCs w:val="20"/>
        </w:rPr>
        <w:t>are scheduled for</w:t>
      </w:r>
      <w:r w:rsidR="00751DFA">
        <w:rPr>
          <w:rFonts w:ascii="Arial" w:hAnsi="Arial" w:cs="Arial"/>
          <w:b/>
          <w:sz w:val="20"/>
          <w:szCs w:val="20"/>
        </w:rPr>
        <w:t>:</w:t>
      </w:r>
    </w:p>
    <w:p w:rsidR="00157F71" w:rsidRPr="00A33608" w:rsidRDefault="00AB3769" w:rsidP="00157F71">
      <w:pPr>
        <w:pStyle w:val="ListParagraph"/>
        <w:spacing w:after="0" w:line="240" w:lineRule="auto"/>
        <w:ind w:left="0" w:firstLine="720"/>
        <w:jc w:val="both"/>
        <w:rPr>
          <w:rFonts w:ascii="Arial" w:hAnsi="Arial" w:cs="Arial"/>
          <w:sz w:val="20"/>
          <w:szCs w:val="20"/>
        </w:rPr>
      </w:pPr>
      <w:r w:rsidRPr="00A33608">
        <w:rPr>
          <w:rFonts w:ascii="Arial" w:hAnsi="Arial" w:cs="Arial"/>
          <w:sz w:val="20"/>
          <w:szCs w:val="20"/>
        </w:rPr>
        <w:t>October 30, 2018</w:t>
      </w:r>
      <w:r w:rsidR="00A33608" w:rsidRPr="00A33608">
        <w:rPr>
          <w:rFonts w:ascii="Arial" w:hAnsi="Arial" w:cs="Arial"/>
          <w:sz w:val="20"/>
          <w:szCs w:val="20"/>
        </w:rPr>
        <w:t>, Tuesday</w:t>
      </w:r>
      <w:r w:rsidRPr="00A33608">
        <w:rPr>
          <w:rFonts w:ascii="Arial" w:hAnsi="Arial" w:cs="Arial"/>
          <w:sz w:val="20"/>
          <w:szCs w:val="20"/>
        </w:rPr>
        <w:t xml:space="preserve"> @ 10:00 AM</w:t>
      </w:r>
    </w:p>
    <w:p w:rsidR="008B1572" w:rsidRPr="00A33608" w:rsidRDefault="008B1572" w:rsidP="00157F71">
      <w:pPr>
        <w:pStyle w:val="ListParagraph"/>
        <w:spacing w:after="0" w:line="240" w:lineRule="auto"/>
        <w:ind w:left="0" w:firstLine="720"/>
        <w:jc w:val="both"/>
        <w:rPr>
          <w:rFonts w:ascii="Arial" w:hAnsi="Arial" w:cs="Arial"/>
          <w:sz w:val="20"/>
          <w:szCs w:val="20"/>
        </w:rPr>
      </w:pPr>
    </w:p>
    <w:p w:rsidR="00157F71" w:rsidRPr="00A33608" w:rsidRDefault="008B1572" w:rsidP="00157F71">
      <w:pPr>
        <w:spacing w:after="0" w:line="240" w:lineRule="auto"/>
        <w:ind w:left="360" w:firstLine="360"/>
        <w:jc w:val="both"/>
        <w:rPr>
          <w:rFonts w:ascii="Arial" w:hAnsi="Arial" w:cs="Arial"/>
          <w:sz w:val="20"/>
          <w:szCs w:val="20"/>
        </w:rPr>
      </w:pPr>
      <w:r w:rsidRPr="00A33608">
        <w:rPr>
          <w:rFonts w:ascii="Arial" w:hAnsi="Arial" w:cs="Arial"/>
          <w:sz w:val="20"/>
          <w:szCs w:val="20"/>
        </w:rPr>
        <w:t>A</w:t>
      </w:r>
      <w:r w:rsidR="00C82BC4" w:rsidRPr="00A33608">
        <w:rPr>
          <w:rFonts w:ascii="Arial" w:hAnsi="Arial" w:cs="Arial"/>
          <w:sz w:val="20"/>
          <w:szCs w:val="20"/>
        </w:rPr>
        <w:t xml:space="preserve">nd </w:t>
      </w:r>
    </w:p>
    <w:p w:rsidR="008B1572" w:rsidRPr="00A33608" w:rsidRDefault="008B1572" w:rsidP="00157F71">
      <w:pPr>
        <w:spacing w:after="0" w:line="240" w:lineRule="auto"/>
        <w:ind w:left="360" w:firstLine="360"/>
        <w:jc w:val="both"/>
        <w:rPr>
          <w:rFonts w:ascii="Arial" w:hAnsi="Arial" w:cs="Arial"/>
          <w:sz w:val="20"/>
          <w:szCs w:val="20"/>
        </w:rPr>
      </w:pPr>
    </w:p>
    <w:p w:rsidR="00751DFA" w:rsidRPr="00A33608" w:rsidRDefault="00AB3769" w:rsidP="00157F71">
      <w:pPr>
        <w:spacing w:line="240" w:lineRule="auto"/>
        <w:ind w:left="360" w:firstLine="360"/>
        <w:jc w:val="both"/>
        <w:rPr>
          <w:rFonts w:ascii="Arial" w:hAnsi="Arial" w:cs="Arial"/>
          <w:b/>
          <w:sz w:val="20"/>
          <w:szCs w:val="20"/>
        </w:rPr>
      </w:pPr>
      <w:r w:rsidRPr="00A33608">
        <w:rPr>
          <w:rFonts w:ascii="Arial" w:hAnsi="Arial" w:cs="Arial"/>
          <w:sz w:val="20"/>
          <w:szCs w:val="20"/>
        </w:rPr>
        <w:t xml:space="preserve">November 1, 2018 </w:t>
      </w:r>
      <w:r w:rsidR="00A33608" w:rsidRPr="00A33608">
        <w:rPr>
          <w:rFonts w:ascii="Arial" w:hAnsi="Arial" w:cs="Arial"/>
          <w:sz w:val="20"/>
          <w:szCs w:val="20"/>
        </w:rPr>
        <w:t xml:space="preserve">Thursday </w:t>
      </w:r>
      <w:r w:rsidRPr="00A33608">
        <w:rPr>
          <w:rFonts w:ascii="Arial" w:hAnsi="Arial" w:cs="Arial"/>
          <w:sz w:val="20"/>
          <w:szCs w:val="20"/>
        </w:rPr>
        <w:t>@ 10:00 AM</w:t>
      </w:r>
      <w:r w:rsidR="00EB216B" w:rsidRPr="00A33608">
        <w:rPr>
          <w:rFonts w:ascii="Arial" w:hAnsi="Arial" w:cs="Arial"/>
          <w:b/>
          <w:sz w:val="20"/>
          <w:szCs w:val="20"/>
        </w:rPr>
        <w:t xml:space="preserve"> </w:t>
      </w:r>
    </w:p>
    <w:p w:rsidR="00751DFA" w:rsidRPr="00751DFA" w:rsidRDefault="009B51B7" w:rsidP="00751DFA">
      <w:pPr>
        <w:spacing w:line="240" w:lineRule="auto"/>
        <w:ind w:left="360"/>
        <w:jc w:val="both"/>
        <w:rPr>
          <w:rFonts w:ascii="Arial" w:hAnsi="Arial" w:cs="Arial"/>
          <w:sz w:val="20"/>
          <w:szCs w:val="20"/>
        </w:rPr>
      </w:pPr>
      <w:r w:rsidRPr="00751DFA">
        <w:rPr>
          <w:rFonts w:ascii="Arial" w:hAnsi="Arial" w:cs="Arial"/>
          <w:b/>
          <w:sz w:val="20"/>
          <w:szCs w:val="20"/>
        </w:rPr>
        <w:t>The location of the pre-submittal conferences is</w:t>
      </w:r>
      <w:r w:rsidR="00751DFA" w:rsidRPr="00751DFA">
        <w:rPr>
          <w:rFonts w:ascii="Arial" w:hAnsi="Arial" w:cs="Arial"/>
          <w:b/>
          <w:sz w:val="20"/>
          <w:szCs w:val="20"/>
        </w:rPr>
        <w:t>:</w:t>
      </w:r>
    </w:p>
    <w:p w:rsidR="00751DFA" w:rsidRDefault="00D8018F" w:rsidP="00D8018F">
      <w:pPr>
        <w:spacing w:after="0" w:line="240" w:lineRule="auto"/>
        <w:ind w:firstLine="720"/>
        <w:jc w:val="both"/>
        <w:rPr>
          <w:rFonts w:ascii="Arial" w:hAnsi="Arial" w:cs="Arial"/>
          <w:sz w:val="20"/>
          <w:szCs w:val="20"/>
        </w:rPr>
      </w:pPr>
      <w:r>
        <w:rPr>
          <w:rFonts w:ascii="Arial" w:hAnsi="Arial" w:cs="Arial"/>
          <w:sz w:val="20"/>
          <w:szCs w:val="20"/>
        </w:rPr>
        <w:t>Central Services Building</w:t>
      </w:r>
    </w:p>
    <w:p w:rsidR="00751DFA" w:rsidRDefault="00751DFA" w:rsidP="00751DFA">
      <w:pPr>
        <w:spacing w:after="0" w:line="240" w:lineRule="auto"/>
        <w:ind w:firstLine="720"/>
        <w:jc w:val="both"/>
        <w:rPr>
          <w:rFonts w:ascii="Arial" w:hAnsi="Arial" w:cs="Arial"/>
          <w:sz w:val="20"/>
          <w:szCs w:val="20"/>
        </w:rPr>
      </w:pPr>
      <w:r>
        <w:rPr>
          <w:rFonts w:ascii="Arial" w:hAnsi="Arial" w:cs="Arial"/>
          <w:sz w:val="20"/>
          <w:szCs w:val="20"/>
        </w:rPr>
        <w:t>1711 San Jacinto</w:t>
      </w:r>
      <w:r w:rsidR="00D8018F">
        <w:rPr>
          <w:rFonts w:ascii="Arial" w:hAnsi="Arial" w:cs="Arial"/>
          <w:sz w:val="20"/>
          <w:szCs w:val="20"/>
        </w:rPr>
        <w:t xml:space="preserve"> Blvd.</w:t>
      </w:r>
    </w:p>
    <w:p w:rsidR="00751DFA" w:rsidRPr="00751DFA" w:rsidRDefault="00751DFA" w:rsidP="00751DFA">
      <w:pPr>
        <w:spacing w:line="240" w:lineRule="auto"/>
        <w:ind w:firstLine="720"/>
        <w:jc w:val="both"/>
        <w:rPr>
          <w:rFonts w:ascii="Arial" w:hAnsi="Arial" w:cs="Arial"/>
          <w:sz w:val="20"/>
          <w:szCs w:val="20"/>
        </w:rPr>
      </w:pPr>
      <w:r>
        <w:rPr>
          <w:rFonts w:ascii="Arial" w:hAnsi="Arial" w:cs="Arial"/>
          <w:sz w:val="20"/>
          <w:szCs w:val="20"/>
        </w:rPr>
        <w:t>Austin, TX 78701</w:t>
      </w:r>
    </w:p>
    <w:p w:rsidR="00DD2E69" w:rsidRPr="00751DFA" w:rsidRDefault="00EB216B" w:rsidP="00751DFA">
      <w:pPr>
        <w:spacing w:line="240" w:lineRule="auto"/>
        <w:ind w:left="360"/>
        <w:jc w:val="both"/>
        <w:rPr>
          <w:rFonts w:ascii="Arial" w:hAnsi="Arial" w:cs="Arial"/>
          <w:sz w:val="20"/>
          <w:szCs w:val="20"/>
        </w:rPr>
      </w:pPr>
      <w:r w:rsidRPr="004A69A7">
        <w:rPr>
          <w:rFonts w:ascii="Arial" w:hAnsi="Arial" w:cs="Arial"/>
          <w:b/>
          <w:sz w:val="20"/>
          <w:szCs w:val="20"/>
        </w:rPr>
        <w:t xml:space="preserve">Respondents must </w:t>
      </w:r>
      <w:r w:rsidR="005C537D" w:rsidRPr="004A69A7">
        <w:rPr>
          <w:rFonts w:ascii="Arial" w:hAnsi="Arial" w:cs="Arial"/>
          <w:b/>
          <w:sz w:val="20"/>
          <w:szCs w:val="20"/>
        </w:rPr>
        <w:t xml:space="preserve">have an employee of their firm attend at least one (1) </w:t>
      </w:r>
      <w:r w:rsidRPr="004A69A7">
        <w:rPr>
          <w:rFonts w:ascii="Arial" w:hAnsi="Arial" w:cs="Arial"/>
          <w:b/>
          <w:sz w:val="20"/>
          <w:szCs w:val="20"/>
        </w:rPr>
        <w:t>o</w:t>
      </w:r>
      <w:r w:rsidR="0063542A" w:rsidRPr="004A69A7">
        <w:rPr>
          <w:rFonts w:ascii="Arial" w:hAnsi="Arial" w:cs="Arial"/>
          <w:b/>
          <w:sz w:val="20"/>
          <w:szCs w:val="20"/>
        </w:rPr>
        <w:t xml:space="preserve">f the two </w:t>
      </w:r>
      <w:r w:rsidR="005C537D" w:rsidRPr="004A69A7">
        <w:rPr>
          <w:rFonts w:ascii="Arial" w:hAnsi="Arial" w:cs="Arial"/>
          <w:b/>
          <w:sz w:val="20"/>
          <w:szCs w:val="20"/>
        </w:rPr>
        <w:t xml:space="preserve">(2) </w:t>
      </w:r>
      <w:r w:rsidR="0063542A" w:rsidRPr="004A69A7">
        <w:rPr>
          <w:rFonts w:ascii="Arial" w:hAnsi="Arial" w:cs="Arial"/>
          <w:b/>
          <w:sz w:val="20"/>
          <w:szCs w:val="20"/>
        </w:rPr>
        <w:t>scheduled pre-submittal</w:t>
      </w:r>
      <w:r w:rsidRPr="004A69A7">
        <w:rPr>
          <w:rFonts w:ascii="Arial" w:hAnsi="Arial" w:cs="Arial"/>
          <w:b/>
          <w:sz w:val="20"/>
          <w:szCs w:val="20"/>
        </w:rPr>
        <w:t xml:space="preserve"> conferences.</w:t>
      </w:r>
      <w:r w:rsidRPr="003D5E7A">
        <w:rPr>
          <w:rFonts w:ascii="Arial" w:hAnsi="Arial" w:cs="Arial"/>
          <w:sz w:val="20"/>
          <w:szCs w:val="20"/>
        </w:rPr>
        <w:t xml:space="preserve"> TFC </w:t>
      </w:r>
      <w:r w:rsidR="006125A9" w:rsidRPr="003D5E7A">
        <w:rPr>
          <w:rFonts w:ascii="Arial" w:hAnsi="Arial" w:cs="Arial"/>
          <w:sz w:val="20"/>
          <w:szCs w:val="20"/>
        </w:rPr>
        <w:t xml:space="preserve">shall </w:t>
      </w:r>
      <w:r w:rsidRPr="003D5E7A">
        <w:rPr>
          <w:rFonts w:ascii="Arial" w:hAnsi="Arial" w:cs="Arial"/>
          <w:sz w:val="20"/>
          <w:szCs w:val="20"/>
        </w:rPr>
        <w:t xml:space="preserve">reject </w:t>
      </w:r>
      <w:r w:rsidR="00F0605F" w:rsidRPr="003D5E7A">
        <w:rPr>
          <w:rFonts w:ascii="Arial" w:hAnsi="Arial" w:cs="Arial"/>
          <w:sz w:val="20"/>
          <w:szCs w:val="20"/>
        </w:rPr>
        <w:t>submittals</w:t>
      </w:r>
      <w:r w:rsidRPr="003D5E7A">
        <w:rPr>
          <w:rFonts w:ascii="Arial" w:hAnsi="Arial" w:cs="Arial"/>
          <w:sz w:val="20"/>
          <w:szCs w:val="20"/>
        </w:rPr>
        <w:t xml:space="preserve"> submitted by firms that did not attend o</w:t>
      </w:r>
      <w:r w:rsidR="0063542A" w:rsidRPr="003D5E7A">
        <w:rPr>
          <w:rFonts w:ascii="Arial" w:hAnsi="Arial" w:cs="Arial"/>
          <w:sz w:val="20"/>
          <w:szCs w:val="20"/>
        </w:rPr>
        <w:t>ne of the mandatory pre-submittal</w:t>
      </w:r>
      <w:r w:rsidRPr="003D5E7A">
        <w:rPr>
          <w:rFonts w:ascii="Arial" w:hAnsi="Arial" w:cs="Arial"/>
          <w:sz w:val="20"/>
          <w:szCs w:val="20"/>
        </w:rPr>
        <w:t xml:space="preserve"> conferences.</w:t>
      </w:r>
      <w:r w:rsidR="00751DFA" w:rsidRPr="003D5E7A">
        <w:rPr>
          <w:rFonts w:ascii="Arial" w:hAnsi="Arial" w:cs="Arial"/>
          <w:sz w:val="20"/>
          <w:szCs w:val="20"/>
        </w:rPr>
        <w:t xml:space="preserve">  </w:t>
      </w:r>
      <w:r w:rsidR="00D8018F">
        <w:rPr>
          <w:rFonts w:ascii="Arial" w:hAnsi="Arial" w:cs="Arial"/>
          <w:sz w:val="20"/>
          <w:szCs w:val="20"/>
        </w:rPr>
        <w:t>Check-in with the Receptionist on the fourth floor.</w:t>
      </w:r>
      <w:r w:rsidR="00751DFA">
        <w:rPr>
          <w:rFonts w:ascii="Arial" w:hAnsi="Arial" w:cs="Arial"/>
          <w:sz w:val="20"/>
          <w:szCs w:val="20"/>
        </w:rPr>
        <w:t xml:space="preserve"> </w:t>
      </w:r>
      <w:r w:rsidRPr="00751DFA">
        <w:rPr>
          <w:rFonts w:ascii="Arial" w:hAnsi="Arial" w:cs="Arial"/>
          <w:sz w:val="20"/>
          <w:szCs w:val="20"/>
        </w:rPr>
        <w:t xml:space="preserve"> </w:t>
      </w:r>
    </w:p>
    <w:p w:rsidR="00706968" w:rsidRDefault="00706968" w:rsidP="00706968">
      <w:pPr>
        <w:pStyle w:val="ListParagraph"/>
        <w:spacing w:after="120" w:line="240" w:lineRule="auto"/>
        <w:ind w:left="360"/>
        <w:jc w:val="both"/>
        <w:rPr>
          <w:rFonts w:ascii="Arial" w:hAnsi="Arial" w:cs="Arial"/>
          <w:sz w:val="20"/>
          <w:szCs w:val="20"/>
        </w:rPr>
      </w:pPr>
      <w:r w:rsidRPr="00706968">
        <w:rPr>
          <w:rFonts w:ascii="Arial" w:hAnsi="Arial" w:cs="Arial"/>
          <w:sz w:val="20"/>
          <w:szCs w:val="20"/>
        </w:rPr>
        <w:t>For the pre-submittal conferences, there is metered parking (coins) on the stree</w:t>
      </w:r>
      <w:r w:rsidR="008005C0">
        <w:rPr>
          <w:rFonts w:ascii="Arial" w:hAnsi="Arial" w:cs="Arial"/>
          <w:sz w:val="20"/>
          <w:szCs w:val="20"/>
        </w:rPr>
        <w:t xml:space="preserve">t, or free parking </w:t>
      </w:r>
      <w:r w:rsidRPr="00706968">
        <w:rPr>
          <w:rFonts w:ascii="Arial" w:hAnsi="Arial" w:cs="Arial"/>
          <w:sz w:val="20"/>
          <w:szCs w:val="20"/>
        </w:rPr>
        <w:t xml:space="preserve">on the top level of State </w:t>
      </w:r>
      <w:r w:rsidR="006076AB">
        <w:rPr>
          <w:rFonts w:ascii="Arial" w:hAnsi="Arial" w:cs="Arial"/>
          <w:sz w:val="20"/>
          <w:szCs w:val="20"/>
        </w:rPr>
        <w:t xml:space="preserve">Parking </w:t>
      </w:r>
      <w:r w:rsidRPr="00706968">
        <w:rPr>
          <w:rFonts w:ascii="Arial" w:hAnsi="Arial" w:cs="Arial"/>
          <w:sz w:val="20"/>
          <w:szCs w:val="20"/>
        </w:rPr>
        <w:t>Garage</w:t>
      </w:r>
      <w:r w:rsidR="008005C0">
        <w:rPr>
          <w:rFonts w:ascii="Arial" w:hAnsi="Arial" w:cs="Arial"/>
          <w:sz w:val="20"/>
          <w:szCs w:val="20"/>
        </w:rPr>
        <w:t xml:space="preserve"> B, 1511 San Jacinto, Austin</w:t>
      </w:r>
      <w:r w:rsidRPr="00706968">
        <w:rPr>
          <w:rFonts w:ascii="Arial" w:hAnsi="Arial" w:cs="Arial"/>
          <w:sz w:val="20"/>
          <w:szCs w:val="20"/>
        </w:rPr>
        <w:t xml:space="preserve">.  </w:t>
      </w:r>
      <w:r w:rsidR="004359D2">
        <w:rPr>
          <w:rFonts w:ascii="Arial" w:hAnsi="Arial" w:cs="Arial"/>
          <w:b/>
          <w:sz w:val="20"/>
          <w:szCs w:val="20"/>
        </w:rPr>
        <w:t>Print out the date appropriate Parking Permit for State Parking Garage B attached to the end of this RFQ to place on your dashboard.</w:t>
      </w:r>
    </w:p>
    <w:p w:rsidR="00706968" w:rsidRPr="00706968" w:rsidRDefault="00706968" w:rsidP="00706968">
      <w:pPr>
        <w:pStyle w:val="ListParagraph"/>
        <w:spacing w:after="120" w:line="240" w:lineRule="auto"/>
        <w:ind w:left="360"/>
        <w:jc w:val="both"/>
        <w:rPr>
          <w:rFonts w:ascii="Arial" w:hAnsi="Arial" w:cs="Arial"/>
          <w:sz w:val="20"/>
          <w:szCs w:val="20"/>
        </w:rPr>
      </w:pPr>
    </w:p>
    <w:p w:rsidR="00533D87" w:rsidRPr="00874137" w:rsidRDefault="003B0AA8" w:rsidP="00874137">
      <w:pPr>
        <w:pStyle w:val="ListParagraph"/>
        <w:spacing w:after="120" w:line="240" w:lineRule="auto"/>
        <w:ind w:left="360"/>
        <w:contextualSpacing w:val="0"/>
        <w:jc w:val="both"/>
        <w:rPr>
          <w:rFonts w:ascii="Arial" w:hAnsi="Arial" w:cs="Arial"/>
          <w:sz w:val="20"/>
          <w:szCs w:val="20"/>
        </w:rPr>
      </w:pPr>
      <w:hyperlink r:id="rId14" w:history="1">
        <w:r w:rsidR="001F72BC" w:rsidRPr="00AF2853">
          <w:rPr>
            <w:rStyle w:val="Hyperlink"/>
            <w:rFonts w:ascii="Arial" w:hAnsi="Arial" w:cs="Arial"/>
            <w:sz w:val="20"/>
            <w:szCs w:val="20"/>
          </w:rPr>
          <w:t>http://www.tspb.texas.gov/plan/maps/doc/capitol_complex_maps/capitol_complex_employee_parking.pdf</w:t>
        </w:r>
      </w:hyperlink>
    </w:p>
    <w:bookmarkEnd w:id="12"/>
    <w:p w:rsidR="00E45F0C" w:rsidRDefault="00EB216B" w:rsidP="008B1D52">
      <w:pPr>
        <w:pStyle w:val="ListParagraph"/>
        <w:numPr>
          <w:ilvl w:val="0"/>
          <w:numId w:val="4"/>
        </w:numPr>
        <w:spacing w:before="120" w:after="120" w:line="240" w:lineRule="auto"/>
        <w:contextualSpacing w:val="0"/>
        <w:jc w:val="both"/>
        <w:rPr>
          <w:rFonts w:ascii="Arial" w:hAnsi="Arial" w:cs="Arial"/>
          <w:sz w:val="20"/>
          <w:szCs w:val="20"/>
        </w:rPr>
      </w:pPr>
      <w:r w:rsidRPr="00775D63">
        <w:rPr>
          <w:rFonts w:ascii="Arial" w:hAnsi="Arial" w:cs="Arial"/>
          <w:b/>
          <w:sz w:val="20"/>
          <w:szCs w:val="20"/>
          <w:u w:val="single"/>
        </w:rPr>
        <w:t>SUBMISSION REQUIREMENTS</w:t>
      </w:r>
      <w:r w:rsidRPr="00E45F0C">
        <w:rPr>
          <w:rFonts w:ascii="Arial" w:hAnsi="Arial" w:cs="Arial"/>
          <w:sz w:val="20"/>
          <w:szCs w:val="20"/>
        </w:rPr>
        <w:t>:</w:t>
      </w:r>
    </w:p>
    <w:p w:rsidR="005C29E0" w:rsidRPr="00AC46BF" w:rsidRDefault="00EB216B" w:rsidP="00AC46BF">
      <w:pPr>
        <w:pStyle w:val="ListParagraph"/>
        <w:numPr>
          <w:ilvl w:val="1"/>
          <w:numId w:val="4"/>
        </w:numPr>
        <w:spacing w:after="120" w:line="240" w:lineRule="auto"/>
        <w:contextualSpacing w:val="0"/>
        <w:jc w:val="both"/>
        <w:rPr>
          <w:rFonts w:ascii="Arial" w:hAnsi="Arial" w:cs="Arial"/>
          <w:sz w:val="20"/>
          <w:szCs w:val="20"/>
        </w:rPr>
      </w:pPr>
      <w:r w:rsidRPr="00E45F0C">
        <w:rPr>
          <w:rFonts w:ascii="Arial" w:hAnsi="Arial" w:cs="Arial"/>
          <w:sz w:val="20"/>
          <w:szCs w:val="20"/>
        </w:rPr>
        <w:t>General:</w:t>
      </w:r>
      <w:r w:rsidR="00AC46BF">
        <w:rPr>
          <w:rFonts w:ascii="Arial" w:hAnsi="Arial" w:cs="Arial"/>
          <w:sz w:val="20"/>
          <w:szCs w:val="20"/>
        </w:rPr>
        <w:t xml:space="preserve"> </w:t>
      </w:r>
      <w:r w:rsidRPr="00AC46BF">
        <w:rPr>
          <w:rFonts w:ascii="Arial" w:hAnsi="Arial" w:cs="Arial"/>
          <w:sz w:val="20"/>
          <w:szCs w:val="20"/>
        </w:rPr>
        <w:t xml:space="preserve">Respondents shall submit one (1) original and </w:t>
      </w:r>
      <w:r w:rsidR="00A268EF" w:rsidRPr="00AC46BF">
        <w:rPr>
          <w:rFonts w:ascii="Arial" w:hAnsi="Arial" w:cs="Arial"/>
          <w:sz w:val="20"/>
          <w:szCs w:val="20"/>
        </w:rPr>
        <w:t>three (3)</w:t>
      </w:r>
      <w:r w:rsidR="00A268EF" w:rsidRPr="00AC46BF">
        <w:rPr>
          <w:rFonts w:ascii="Arial" w:hAnsi="Arial" w:cs="Arial"/>
          <w:color w:val="FF0000"/>
          <w:sz w:val="20"/>
          <w:szCs w:val="20"/>
        </w:rPr>
        <w:t xml:space="preserve"> </w:t>
      </w:r>
      <w:r w:rsidRPr="00AC46BF">
        <w:rPr>
          <w:rFonts w:ascii="Arial" w:hAnsi="Arial" w:cs="Arial"/>
          <w:sz w:val="20"/>
          <w:szCs w:val="20"/>
        </w:rPr>
        <w:t xml:space="preserve">copies of the submittal. </w:t>
      </w:r>
      <w:r w:rsidR="008958E5" w:rsidRPr="00AC46BF">
        <w:rPr>
          <w:rFonts w:ascii="Arial" w:hAnsi="Arial" w:cs="Arial"/>
          <w:sz w:val="20"/>
          <w:szCs w:val="20"/>
        </w:rPr>
        <w:t xml:space="preserve">Provide one (1) separate copy </w:t>
      </w:r>
      <w:r w:rsidR="00DF7DB7" w:rsidRPr="00AC46BF">
        <w:rPr>
          <w:rFonts w:ascii="Arial" w:hAnsi="Arial" w:cs="Arial"/>
          <w:sz w:val="20"/>
          <w:szCs w:val="20"/>
        </w:rPr>
        <w:t xml:space="preserve">of the </w:t>
      </w:r>
      <w:r w:rsidR="00DF7DB7" w:rsidRPr="00AC46BF">
        <w:rPr>
          <w:rFonts w:ascii="Arial" w:hAnsi="Arial" w:cs="Arial"/>
          <w:sz w:val="20"/>
          <w:szCs w:val="20"/>
          <w:u w:val="single"/>
        </w:rPr>
        <w:t xml:space="preserve">Attachment </w:t>
      </w:r>
      <w:r w:rsidR="009F5DB6" w:rsidRPr="00AC46BF">
        <w:rPr>
          <w:rFonts w:ascii="Arial" w:hAnsi="Arial" w:cs="Arial"/>
          <w:sz w:val="20"/>
          <w:szCs w:val="20"/>
          <w:u w:val="single"/>
        </w:rPr>
        <w:t>C</w:t>
      </w:r>
      <w:r w:rsidR="00DF7DB7" w:rsidRPr="00AC46BF">
        <w:rPr>
          <w:rFonts w:ascii="Arial" w:hAnsi="Arial" w:cs="Arial"/>
          <w:sz w:val="20"/>
          <w:szCs w:val="20"/>
          <w:u w:val="single"/>
        </w:rPr>
        <w:t>, HUB Subcontracting Plan</w:t>
      </w:r>
      <w:r w:rsidR="00DF7DB7" w:rsidRPr="00AC46BF">
        <w:rPr>
          <w:rFonts w:ascii="Arial" w:hAnsi="Arial" w:cs="Arial"/>
          <w:sz w:val="20"/>
          <w:szCs w:val="20"/>
        </w:rPr>
        <w:t xml:space="preserve">.  </w:t>
      </w:r>
      <w:r w:rsidR="00874F84" w:rsidRPr="00AC46BF">
        <w:rPr>
          <w:rFonts w:ascii="Arial" w:hAnsi="Arial" w:cs="Arial"/>
          <w:sz w:val="20"/>
          <w:szCs w:val="20"/>
        </w:rPr>
        <w:t xml:space="preserve">Additionally, </w:t>
      </w:r>
      <w:r w:rsidR="002B7A98">
        <w:rPr>
          <w:rFonts w:ascii="Arial" w:hAnsi="Arial" w:cs="Arial"/>
          <w:sz w:val="20"/>
          <w:szCs w:val="20"/>
        </w:rPr>
        <w:t>Respondent</w:t>
      </w:r>
      <w:r w:rsidR="00C94958">
        <w:rPr>
          <w:rFonts w:ascii="Arial" w:hAnsi="Arial" w:cs="Arial"/>
          <w:sz w:val="20"/>
          <w:szCs w:val="20"/>
        </w:rPr>
        <w:t xml:space="preserve"> </w:t>
      </w:r>
      <w:r w:rsidR="00874F84" w:rsidRPr="00AC46BF">
        <w:rPr>
          <w:rFonts w:ascii="Arial" w:hAnsi="Arial" w:cs="Arial"/>
          <w:sz w:val="20"/>
          <w:szCs w:val="20"/>
        </w:rPr>
        <w:t xml:space="preserve">shall provide a formatted CD, or USB flash memory drive, containing a complete copy of the vendor’s response to this RFQ. </w:t>
      </w:r>
      <w:r w:rsidRPr="00AC46BF">
        <w:rPr>
          <w:rFonts w:ascii="Arial" w:hAnsi="Arial" w:cs="Arial"/>
          <w:sz w:val="20"/>
          <w:szCs w:val="20"/>
        </w:rPr>
        <w:t xml:space="preserve">The format shall be Adobe Acrobat version 9.0 or higher. Pages should be numbered and contain an organized, paginated table of contents corresponding to the section and pages of the submittal. </w:t>
      </w:r>
      <w:r w:rsidR="006125A9" w:rsidRPr="00AC46BF">
        <w:rPr>
          <w:rFonts w:ascii="Arial" w:hAnsi="Arial" w:cs="Arial"/>
          <w:sz w:val="20"/>
          <w:szCs w:val="20"/>
        </w:rPr>
        <w:t xml:space="preserve">Respondents </w:t>
      </w:r>
      <w:r w:rsidRPr="00AC46BF">
        <w:rPr>
          <w:rFonts w:ascii="Arial" w:hAnsi="Arial" w:cs="Arial"/>
          <w:sz w:val="20"/>
          <w:szCs w:val="20"/>
        </w:rPr>
        <w:t>to this RFQ are responsible for all costs of submittal preparation and delivery.</w:t>
      </w:r>
    </w:p>
    <w:p w:rsidR="00874F84" w:rsidRPr="00874F84" w:rsidRDefault="00874F84" w:rsidP="00874F84">
      <w:pPr>
        <w:pStyle w:val="Header"/>
        <w:ind w:left="1440"/>
        <w:jc w:val="both"/>
        <w:rPr>
          <w:rFonts w:ascii="Arial" w:hAnsi="Arial"/>
          <w:sz w:val="20"/>
          <w:szCs w:val="20"/>
        </w:rPr>
      </w:pPr>
    </w:p>
    <w:p w:rsidR="005C29E0" w:rsidRDefault="00EB216B" w:rsidP="00206A32">
      <w:pPr>
        <w:pStyle w:val="ListParagraph"/>
        <w:numPr>
          <w:ilvl w:val="1"/>
          <w:numId w:val="4"/>
        </w:numPr>
        <w:spacing w:after="120" w:line="240" w:lineRule="auto"/>
        <w:contextualSpacing w:val="0"/>
        <w:jc w:val="both"/>
        <w:rPr>
          <w:rFonts w:ascii="Arial" w:hAnsi="Arial" w:cs="Arial"/>
          <w:sz w:val="20"/>
          <w:szCs w:val="20"/>
        </w:rPr>
      </w:pPr>
      <w:r w:rsidRPr="005C29E0">
        <w:rPr>
          <w:rFonts w:ascii="Arial" w:hAnsi="Arial" w:cs="Arial"/>
          <w:sz w:val="20"/>
          <w:szCs w:val="20"/>
        </w:rPr>
        <w:t xml:space="preserve">Content:  Below is a summary of required information.  TFC reserves the right, in its sole judgment and discretion, to waive minor technicalities and errors in the best interest of the State.  </w:t>
      </w:r>
      <w:r w:rsidR="00174484">
        <w:rPr>
          <w:rFonts w:ascii="Arial" w:hAnsi="Arial" w:cs="Arial"/>
          <w:sz w:val="20"/>
          <w:szCs w:val="20"/>
        </w:rPr>
        <w:t>T</w:t>
      </w:r>
      <w:r w:rsidRPr="005C29E0">
        <w:rPr>
          <w:rFonts w:ascii="Arial" w:hAnsi="Arial" w:cs="Arial"/>
          <w:sz w:val="20"/>
          <w:szCs w:val="20"/>
        </w:rPr>
        <w:t xml:space="preserve">he </w:t>
      </w:r>
      <w:r w:rsidR="00B74C21">
        <w:rPr>
          <w:rFonts w:ascii="Arial" w:hAnsi="Arial" w:cs="Arial"/>
          <w:sz w:val="20"/>
          <w:szCs w:val="20"/>
          <w:u w:val="single"/>
        </w:rPr>
        <w:t>Attachment</w:t>
      </w:r>
      <w:r w:rsidRPr="008B1D52">
        <w:rPr>
          <w:rFonts w:ascii="Arial" w:hAnsi="Arial" w:cs="Arial"/>
          <w:sz w:val="20"/>
          <w:szCs w:val="20"/>
          <w:u w:val="single"/>
        </w:rPr>
        <w:t xml:space="preserve"> </w:t>
      </w:r>
      <w:r w:rsidR="00174484">
        <w:rPr>
          <w:rFonts w:ascii="Arial" w:hAnsi="Arial" w:cs="Arial"/>
          <w:sz w:val="20"/>
          <w:szCs w:val="20"/>
          <w:u w:val="single"/>
        </w:rPr>
        <w:t>A</w:t>
      </w:r>
      <w:r w:rsidRPr="008B1D52">
        <w:rPr>
          <w:rFonts w:ascii="Arial" w:hAnsi="Arial" w:cs="Arial"/>
          <w:sz w:val="20"/>
          <w:szCs w:val="20"/>
          <w:u w:val="single"/>
        </w:rPr>
        <w:t>, Execution of Submittal</w:t>
      </w:r>
      <w:r w:rsidRPr="005C29E0">
        <w:rPr>
          <w:rFonts w:ascii="Arial" w:hAnsi="Arial" w:cs="Arial"/>
          <w:sz w:val="20"/>
          <w:szCs w:val="20"/>
        </w:rPr>
        <w:t xml:space="preserve">, the </w:t>
      </w:r>
      <w:r w:rsidR="00B74C21">
        <w:rPr>
          <w:rFonts w:ascii="Arial" w:hAnsi="Arial" w:cs="Arial"/>
          <w:sz w:val="20"/>
          <w:szCs w:val="20"/>
          <w:u w:val="single"/>
        </w:rPr>
        <w:t>Attachment</w:t>
      </w:r>
      <w:r w:rsidRPr="008B1D52">
        <w:rPr>
          <w:rFonts w:ascii="Arial" w:hAnsi="Arial" w:cs="Arial"/>
          <w:sz w:val="20"/>
          <w:szCs w:val="20"/>
          <w:u w:val="single"/>
        </w:rPr>
        <w:t xml:space="preserve"> </w:t>
      </w:r>
      <w:r w:rsidR="00174484">
        <w:rPr>
          <w:rFonts w:ascii="Arial" w:hAnsi="Arial" w:cs="Arial"/>
          <w:sz w:val="20"/>
          <w:szCs w:val="20"/>
          <w:u w:val="single"/>
        </w:rPr>
        <w:t>B</w:t>
      </w:r>
      <w:r w:rsidR="003C6AC7">
        <w:rPr>
          <w:rFonts w:ascii="Arial" w:hAnsi="Arial" w:cs="Arial"/>
          <w:sz w:val="20"/>
          <w:szCs w:val="20"/>
          <w:u w:val="single"/>
        </w:rPr>
        <w:t>,</w:t>
      </w:r>
      <w:r w:rsidR="00E62568">
        <w:rPr>
          <w:rFonts w:ascii="Arial" w:hAnsi="Arial" w:cs="Arial"/>
          <w:sz w:val="20"/>
          <w:szCs w:val="20"/>
          <w:u w:val="single"/>
        </w:rPr>
        <w:t xml:space="preserve"> CMT </w:t>
      </w:r>
      <w:r w:rsidRPr="008B1D52">
        <w:rPr>
          <w:rFonts w:ascii="Arial" w:hAnsi="Arial" w:cs="Arial"/>
          <w:sz w:val="20"/>
          <w:szCs w:val="20"/>
          <w:u w:val="single"/>
        </w:rPr>
        <w:t>Questionnaire Form</w:t>
      </w:r>
      <w:r w:rsidRPr="005C29E0">
        <w:rPr>
          <w:rFonts w:ascii="Arial" w:hAnsi="Arial" w:cs="Arial"/>
          <w:sz w:val="20"/>
          <w:szCs w:val="20"/>
        </w:rPr>
        <w:t xml:space="preserve"> </w:t>
      </w:r>
      <w:r w:rsidR="00174484">
        <w:rPr>
          <w:rFonts w:ascii="Arial" w:hAnsi="Arial" w:cs="Arial"/>
          <w:sz w:val="20"/>
          <w:szCs w:val="20"/>
        </w:rPr>
        <w:t>and t</w:t>
      </w:r>
      <w:r w:rsidR="00174484" w:rsidRPr="005C29E0">
        <w:rPr>
          <w:rFonts w:ascii="Arial" w:hAnsi="Arial" w:cs="Arial"/>
          <w:sz w:val="20"/>
          <w:szCs w:val="20"/>
        </w:rPr>
        <w:t xml:space="preserve">he </w:t>
      </w:r>
      <w:r w:rsidR="00174484">
        <w:rPr>
          <w:rFonts w:ascii="Arial" w:hAnsi="Arial" w:cs="Arial"/>
          <w:sz w:val="20"/>
          <w:szCs w:val="20"/>
          <w:u w:val="single"/>
        </w:rPr>
        <w:t>Attachment C</w:t>
      </w:r>
      <w:r w:rsidR="00174484" w:rsidRPr="008B1D52">
        <w:rPr>
          <w:rFonts w:ascii="Arial" w:hAnsi="Arial" w:cs="Arial"/>
          <w:sz w:val="20"/>
          <w:szCs w:val="20"/>
          <w:u w:val="single"/>
        </w:rPr>
        <w:t>, HUB Subcontracting Plan</w:t>
      </w:r>
      <w:r w:rsidR="00174484" w:rsidRPr="005C29E0">
        <w:rPr>
          <w:rFonts w:ascii="Arial" w:hAnsi="Arial" w:cs="Arial"/>
          <w:sz w:val="20"/>
          <w:szCs w:val="20"/>
        </w:rPr>
        <w:t xml:space="preserve">, </w:t>
      </w:r>
      <w:r w:rsidRPr="005C29E0">
        <w:rPr>
          <w:rFonts w:ascii="Arial" w:hAnsi="Arial" w:cs="Arial"/>
          <w:sz w:val="20"/>
          <w:szCs w:val="20"/>
        </w:rPr>
        <w:t>shall be returned; failure to do so shall result in disqualification.</w:t>
      </w:r>
    </w:p>
    <w:p w:rsidR="005C29E0" w:rsidRDefault="00EB216B" w:rsidP="00206A32">
      <w:pPr>
        <w:pStyle w:val="ListParagraph"/>
        <w:numPr>
          <w:ilvl w:val="2"/>
          <w:numId w:val="4"/>
        </w:numPr>
        <w:spacing w:after="0" w:line="240" w:lineRule="auto"/>
        <w:contextualSpacing w:val="0"/>
        <w:jc w:val="both"/>
        <w:rPr>
          <w:rFonts w:ascii="Arial" w:hAnsi="Arial" w:cs="Arial"/>
          <w:sz w:val="20"/>
          <w:szCs w:val="20"/>
        </w:rPr>
      </w:pPr>
      <w:r w:rsidRPr="00775D63">
        <w:rPr>
          <w:rFonts w:ascii="Arial" w:hAnsi="Arial" w:cs="Arial"/>
          <w:b/>
          <w:sz w:val="20"/>
          <w:szCs w:val="20"/>
          <w:u w:val="single"/>
        </w:rPr>
        <w:t>Company Information</w:t>
      </w:r>
      <w:r w:rsidRPr="005C29E0">
        <w:rPr>
          <w:rFonts w:ascii="Arial" w:hAnsi="Arial" w:cs="Arial"/>
          <w:sz w:val="20"/>
          <w:szCs w:val="20"/>
        </w:rPr>
        <w:t>:  Including, but not limited to the following:</w:t>
      </w:r>
    </w:p>
    <w:p w:rsidR="008005C0" w:rsidRDefault="008005C0" w:rsidP="008005C0">
      <w:pPr>
        <w:pStyle w:val="ListParagraph"/>
        <w:spacing w:after="0" w:line="240" w:lineRule="auto"/>
        <w:ind w:left="1224"/>
        <w:contextualSpacing w:val="0"/>
        <w:jc w:val="both"/>
        <w:rPr>
          <w:rFonts w:ascii="Arial" w:hAnsi="Arial" w:cs="Arial"/>
          <w:sz w:val="20"/>
          <w:szCs w:val="20"/>
        </w:rPr>
      </w:pPr>
    </w:p>
    <w:p w:rsidR="005C29E0" w:rsidRDefault="00102A6D" w:rsidP="00206A32">
      <w:pPr>
        <w:pStyle w:val="ListParagraph"/>
        <w:numPr>
          <w:ilvl w:val="3"/>
          <w:numId w:val="4"/>
        </w:numPr>
        <w:spacing w:after="0" w:line="240" w:lineRule="auto"/>
        <w:contextualSpacing w:val="0"/>
        <w:jc w:val="both"/>
        <w:rPr>
          <w:rFonts w:ascii="Arial" w:hAnsi="Arial" w:cs="Arial"/>
          <w:sz w:val="20"/>
          <w:szCs w:val="20"/>
        </w:rPr>
      </w:pPr>
      <w:r>
        <w:rPr>
          <w:rFonts w:ascii="Arial" w:hAnsi="Arial" w:cs="Arial"/>
          <w:sz w:val="20"/>
          <w:szCs w:val="20"/>
        </w:rPr>
        <w:t>Company description</w:t>
      </w:r>
      <w:r w:rsidR="008005C0">
        <w:rPr>
          <w:rFonts w:ascii="Arial" w:hAnsi="Arial" w:cs="Arial"/>
          <w:sz w:val="20"/>
          <w:szCs w:val="20"/>
        </w:rPr>
        <w:t>;</w:t>
      </w:r>
    </w:p>
    <w:p w:rsidR="008005C0" w:rsidRDefault="008005C0" w:rsidP="008005C0">
      <w:pPr>
        <w:pStyle w:val="ListParagraph"/>
        <w:spacing w:after="0" w:line="240" w:lineRule="auto"/>
        <w:ind w:left="1728"/>
        <w:contextualSpacing w:val="0"/>
        <w:jc w:val="both"/>
        <w:rPr>
          <w:rFonts w:ascii="Arial" w:hAnsi="Arial" w:cs="Arial"/>
          <w:sz w:val="20"/>
          <w:szCs w:val="20"/>
        </w:rPr>
      </w:pPr>
    </w:p>
    <w:p w:rsidR="008005C0" w:rsidRPr="008005C0" w:rsidRDefault="00102A6D" w:rsidP="008005C0">
      <w:pPr>
        <w:pStyle w:val="ListParagraph"/>
        <w:numPr>
          <w:ilvl w:val="3"/>
          <w:numId w:val="4"/>
        </w:numPr>
        <w:spacing w:after="0" w:line="240" w:lineRule="auto"/>
        <w:contextualSpacing w:val="0"/>
        <w:jc w:val="both"/>
        <w:rPr>
          <w:rFonts w:ascii="Arial" w:hAnsi="Arial" w:cs="Arial"/>
          <w:sz w:val="20"/>
          <w:szCs w:val="20"/>
        </w:rPr>
      </w:pPr>
      <w:r>
        <w:rPr>
          <w:rFonts w:ascii="Arial" w:hAnsi="Arial" w:cs="Arial"/>
          <w:sz w:val="20"/>
          <w:szCs w:val="20"/>
        </w:rPr>
        <w:t>Ownership information</w:t>
      </w:r>
      <w:r w:rsidR="008005C0">
        <w:rPr>
          <w:rFonts w:ascii="Arial" w:hAnsi="Arial" w:cs="Arial"/>
          <w:sz w:val="20"/>
          <w:szCs w:val="20"/>
        </w:rPr>
        <w:t>;</w:t>
      </w:r>
    </w:p>
    <w:p w:rsidR="008005C0" w:rsidRPr="00DA7CA1" w:rsidRDefault="008005C0" w:rsidP="008005C0">
      <w:pPr>
        <w:pStyle w:val="ListParagraph"/>
        <w:spacing w:after="0" w:line="240" w:lineRule="auto"/>
        <w:ind w:left="1728"/>
        <w:contextualSpacing w:val="0"/>
        <w:jc w:val="both"/>
        <w:rPr>
          <w:rFonts w:ascii="Arial" w:hAnsi="Arial" w:cs="Arial"/>
          <w:sz w:val="20"/>
          <w:szCs w:val="20"/>
        </w:rPr>
      </w:pPr>
    </w:p>
    <w:p w:rsidR="008005C0" w:rsidRPr="008005C0" w:rsidRDefault="00102A6D" w:rsidP="008005C0">
      <w:pPr>
        <w:pStyle w:val="ListParagraph"/>
        <w:numPr>
          <w:ilvl w:val="3"/>
          <w:numId w:val="4"/>
        </w:numPr>
        <w:spacing w:after="0" w:line="240" w:lineRule="auto"/>
        <w:contextualSpacing w:val="0"/>
        <w:jc w:val="both"/>
        <w:rPr>
          <w:rFonts w:ascii="Arial" w:hAnsi="Arial" w:cs="Arial"/>
          <w:sz w:val="20"/>
          <w:szCs w:val="20"/>
        </w:rPr>
      </w:pPr>
      <w:r>
        <w:rPr>
          <w:rFonts w:ascii="Arial" w:hAnsi="Arial" w:cs="Arial"/>
          <w:sz w:val="20"/>
          <w:szCs w:val="20"/>
        </w:rPr>
        <w:t>Physical and Mailing address</w:t>
      </w:r>
      <w:r w:rsidR="008005C0">
        <w:rPr>
          <w:rFonts w:ascii="Arial" w:hAnsi="Arial" w:cs="Arial"/>
          <w:sz w:val="20"/>
          <w:szCs w:val="20"/>
        </w:rPr>
        <w:t>;</w:t>
      </w:r>
    </w:p>
    <w:p w:rsidR="008005C0" w:rsidRDefault="008005C0" w:rsidP="008005C0">
      <w:pPr>
        <w:pStyle w:val="ListParagraph"/>
        <w:spacing w:after="0" w:line="240" w:lineRule="auto"/>
        <w:ind w:left="1728"/>
        <w:contextualSpacing w:val="0"/>
        <w:jc w:val="both"/>
        <w:rPr>
          <w:rFonts w:ascii="Arial" w:hAnsi="Arial" w:cs="Arial"/>
          <w:sz w:val="20"/>
          <w:szCs w:val="20"/>
        </w:rPr>
      </w:pPr>
    </w:p>
    <w:p w:rsidR="008005C0" w:rsidRPr="008005C0" w:rsidRDefault="00EB216B" w:rsidP="008005C0">
      <w:pPr>
        <w:pStyle w:val="ListParagraph"/>
        <w:numPr>
          <w:ilvl w:val="3"/>
          <w:numId w:val="4"/>
        </w:numPr>
        <w:spacing w:after="0" w:line="240" w:lineRule="auto"/>
        <w:contextualSpacing w:val="0"/>
        <w:jc w:val="both"/>
        <w:rPr>
          <w:rFonts w:ascii="Arial" w:hAnsi="Arial" w:cs="Arial"/>
          <w:sz w:val="20"/>
          <w:szCs w:val="20"/>
        </w:rPr>
      </w:pPr>
      <w:r w:rsidRPr="005C29E0">
        <w:rPr>
          <w:rFonts w:ascii="Arial" w:hAnsi="Arial" w:cs="Arial"/>
          <w:sz w:val="20"/>
          <w:szCs w:val="20"/>
        </w:rPr>
        <w:t>Other company locations/offices</w:t>
      </w:r>
      <w:r w:rsidR="008005C0">
        <w:rPr>
          <w:rFonts w:ascii="Arial" w:hAnsi="Arial" w:cs="Arial"/>
          <w:sz w:val="20"/>
          <w:szCs w:val="20"/>
        </w:rPr>
        <w:t>;</w:t>
      </w:r>
    </w:p>
    <w:p w:rsidR="008005C0" w:rsidRDefault="008005C0" w:rsidP="008005C0">
      <w:pPr>
        <w:pStyle w:val="ListParagraph"/>
        <w:spacing w:after="0" w:line="240" w:lineRule="auto"/>
        <w:ind w:left="1728"/>
        <w:contextualSpacing w:val="0"/>
        <w:jc w:val="both"/>
        <w:rPr>
          <w:rFonts w:ascii="Arial" w:hAnsi="Arial" w:cs="Arial"/>
          <w:sz w:val="20"/>
          <w:szCs w:val="20"/>
        </w:rPr>
      </w:pPr>
    </w:p>
    <w:p w:rsidR="008005C0" w:rsidRPr="008005C0" w:rsidRDefault="00102A6D" w:rsidP="008005C0">
      <w:pPr>
        <w:pStyle w:val="ListParagraph"/>
        <w:numPr>
          <w:ilvl w:val="3"/>
          <w:numId w:val="4"/>
        </w:numPr>
        <w:spacing w:after="0" w:line="240" w:lineRule="auto"/>
        <w:contextualSpacing w:val="0"/>
        <w:jc w:val="both"/>
        <w:rPr>
          <w:rFonts w:ascii="Arial" w:hAnsi="Arial" w:cs="Arial"/>
          <w:sz w:val="20"/>
          <w:szCs w:val="20"/>
        </w:rPr>
      </w:pPr>
      <w:r>
        <w:rPr>
          <w:rFonts w:ascii="Arial" w:hAnsi="Arial" w:cs="Arial"/>
          <w:sz w:val="20"/>
          <w:szCs w:val="20"/>
        </w:rPr>
        <w:t>Primary contact</w:t>
      </w:r>
      <w:r w:rsidR="008005C0">
        <w:rPr>
          <w:rFonts w:ascii="Arial" w:hAnsi="Arial" w:cs="Arial"/>
          <w:sz w:val="20"/>
          <w:szCs w:val="20"/>
        </w:rPr>
        <w:t>;</w:t>
      </w:r>
    </w:p>
    <w:p w:rsidR="008005C0" w:rsidRDefault="008005C0" w:rsidP="008005C0">
      <w:pPr>
        <w:pStyle w:val="ListParagraph"/>
        <w:spacing w:after="0" w:line="240" w:lineRule="auto"/>
        <w:ind w:left="1728"/>
        <w:contextualSpacing w:val="0"/>
        <w:jc w:val="both"/>
        <w:rPr>
          <w:rFonts w:ascii="Arial" w:hAnsi="Arial" w:cs="Arial"/>
          <w:sz w:val="20"/>
          <w:szCs w:val="20"/>
        </w:rPr>
      </w:pPr>
    </w:p>
    <w:p w:rsidR="008005C0" w:rsidRPr="008005C0" w:rsidRDefault="00B46949" w:rsidP="008005C0">
      <w:pPr>
        <w:pStyle w:val="ListParagraph"/>
        <w:numPr>
          <w:ilvl w:val="3"/>
          <w:numId w:val="4"/>
        </w:numPr>
        <w:spacing w:after="0" w:line="240" w:lineRule="auto"/>
        <w:contextualSpacing w:val="0"/>
        <w:jc w:val="both"/>
        <w:rPr>
          <w:rFonts w:ascii="Arial" w:hAnsi="Arial" w:cs="Arial"/>
          <w:sz w:val="20"/>
          <w:szCs w:val="20"/>
        </w:rPr>
      </w:pPr>
      <w:r>
        <w:rPr>
          <w:rFonts w:ascii="Arial" w:hAnsi="Arial" w:cs="Arial"/>
          <w:sz w:val="20"/>
          <w:szCs w:val="20"/>
        </w:rPr>
        <w:t>Office and mobile t</w:t>
      </w:r>
      <w:r w:rsidR="00EB216B" w:rsidRPr="005C29E0">
        <w:rPr>
          <w:rFonts w:ascii="Arial" w:hAnsi="Arial" w:cs="Arial"/>
          <w:sz w:val="20"/>
          <w:szCs w:val="20"/>
        </w:rPr>
        <w:t>elephone number</w:t>
      </w:r>
      <w:r w:rsidR="00102A6D">
        <w:rPr>
          <w:rFonts w:ascii="Arial" w:hAnsi="Arial" w:cs="Arial"/>
          <w:sz w:val="20"/>
          <w:szCs w:val="20"/>
        </w:rPr>
        <w:t xml:space="preserve"> and email of primary contact</w:t>
      </w:r>
      <w:r w:rsidR="008005C0">
        <w:rPr>
          <w:rFonts w:ascii="Arial" w:hAnsi="Arial" w:cs="Arial"/>
          <w:sz w:val="20"/>
          <w:szCs w:val="20"/>
        </w:rPr>
        <w:t>; and</w:t>
      </w:r>
    </w:p>
    <w:p w:rsidR="008005C0" w:rsidRDefault="008005C0" w:rsidP="008005C0">
      <w:pPr>
        <w:pStyle w:val="ListParagraph"/>
        <w:spacing w:after="0" w:line="240" w:lineRule="auto"/>
        <w:ind w:left="1728"/>
        <w:contextualSpacing w:val="0"/>
        <w:jc w:val="both"/>
        <w:rPr>
          <w:rFonts w:ascii="Arial" w:hAnsi="Arial" w:cs="Arial"/>
          <w:sz w:val="20"/>
          <w:szCs w:val="20"/>
        </w:rPr>
      </w:pPr>
    </w:p>
    <w:p w:rsidR="00171062" w:rsidRDefault="00EB216B" w:rsidP="008005C0">
      <w:pPr>
        <w:pStyle w:val="ListParagraph"/>
        <w:numPr>
          <w:ilvl w:val="3"/>
          <w:numId w:val="4"/>
        </w:numPr>
        <w:spacing w:after="120" w:line="240" w:lineRule="auto"/>
        <w:contextualSpacing w:val="0"/>
        <w:jc w:val="both"/>
        <w:rPr>
          <w:rFonts w:ascii="Arial" w:hAnsi="Arial" w:cs="Arial"/>
          <w:sz w:val="20"/>
          <w:szCs w:val="20"/>
        </w:rPr>
      </w:pPr>
      <w:r w:rsidRPr="005C29E0">
        <w:rPr>
          <w:rFonts w:ascii="Arial" w:hAnsi="Arial" w:cs="Arial"/>
          <w:sz w:val="20"/>
          <w:szCs w:val="20"/>
        </w:rPr>
        <w:t>11-Digit State of Texas Taxpayer Vendor Identification Number</w:t>
      </w:r>
    </w:p>
    <w:p w:rsidR="009A667C" w:rsidRPr="009A667C" w:rsidRDefault="009A667C" w:rsidP="009A667C">
      <w:pPr>
        <w:spacing w:after="120" w:line="240" w:lineRule="auto"/>
        <w:jc w:val="both"/>
        <w:rPr>
          <w:rFonts w:ascii="Arial" w:hAnsi="Arial" w:cs="Arial"/>
          <w:sz w:val="20"/>
          <w:szCs w:val="20"/>
        </w:rPr>
      </w:pPr>
    </w:p>
    <w:p w:rsidR="005C29E0" w:rsidRDefault="00EB216B" w:rsidP="00206A32">
      <w:pPr>
        <w:pStyle w:val="ListParagraph"/>
        <w:numPr>
          <w:ilvl w:val="2"/>
          <w:numId w:val="4"/>
        </w:numPr>
        <w:spacing w:after="120" w:line="240" w:lineRule="auto"/>
        <w:contextualSpacing w:val="0"/>
        <w:jc w:val="both"/>
        <w:rPr>
          <w:rFonts w:ascii="Arial" w:hAnsi="Arial" w:cs="Arial"/>
          <w:sz w:val="20"/>
          <w:szCs w:val="20"/>
        </w:rPr>
      </w:pPr>
      <w:r w:rsidRPr="005C29E0">
        <w:rPr>
          <w:rFonts w:ascii="Arial" w:hAnsi="Arial" w:cs="Arial"/>
          <w:sz w:val="20"/>
          <w:szCs w:val="20"/>
        </w:rPr>
        <w:t xml:space="preserve"> </w:t>
      </w:r>
      <w:r w:rsidRPr="00775D63">
        <w:rPr>
          <w:rFonts w:ascii="Arial" w:hAnsi="Arial" w:cs="Arial"/>
          <w:b/>
          <w:sz w:val="20"/>
          <w:szCs w:val="20"/>
          <w:u w:val="single"/>
        </w:rPr>
        <w:t>Relevant Experience &amp; Qualifications</w:t>
      </w:r>
      <w:r w:rsidRPr="005C29E0">
        <w:rPr>
          <w:rFonts w:ascii="Arial" w:hAnsi="Arial" w:cs="Arial"/>
          <w:sz w:val="20"/>
          <w:szCs w:val="20"/>
        </w:rPr>
        <w:t xml:space="preserve">:    </w:t>
      </w:r>
      <w:r w:rsidRPr="00DF07DC">
        <w:rPr>
          <w:rFonts w:ascii="Arial" w:hAnsi="Arial" w:cs="Arial"/>
          <w:b/>
          <w:sz w:val="20"/>
          <w:szCs w:val="20"/>
        </w:rPr>
        <w:t>&lt;60 pts</w:t>
      </w:r>
      <w:r w:rsidR="00994719">
        <w:rPr>
          <w:rFonts w:ascii="Arial" w:hAnsi="Arial" w:cs="Arial"/>
          <w:b/>
          <w:sz w:val="20"/>
          <w:szCs w:val="20"/>
        </w:rPr>
        <w:t>.</w:t>
      </w:r>
      <w:r w:rsidRPr="00DF07DC">
        <w:rPr>
          <w:rFonts w:ascii="Arial" w:hAnsi="Arial" w:cs="Arial"/>
          <w:b/>
          <w:sz w:val="20"/>
          <w:szCs w:val="20"/>
        </w:rPr>
        <w:t>&gt;</w:t>
      </w:r>
    </w:p>
    <w:p w:rsidR="005C29E0" w:rsidRPr="00C358DD" w:rsidRDefault="00EB216B" w:rsidP="00206A32">
      <w:pPr>
        <w:pStyle w:val="ListParagraph"/>
        <w:numPr>
          <w:ilvl w:val="3"/>
          <w:numId w:val="4"/>
        </w:numPr>
        <w:spacing w:after="120" w:line="240" w:lineRule="auto"/>
        <w:contextualSpacing w:val="0"/>
        <w:jc w:val="both"/>
        <w:rPr>
          <w:rFonts w:ascii="Arial" w:hAnsi="Arial" w:cs="Arial"/>
          <w:sz w:val="20"/>
          <w:szCs w:val="20"/>
        </w:rPr>
      </w:pPr>
      <w:r w:rsidRPr="00C358DD">
        <w:rPr>
          <w:rFonts w:ascii="Arial" w:hAnsi="Arial" w:cs="Arial"/>
          <w:b/>
          <w:sz w:val="20"/>
          <w:szCs w:val="20"/>
          <w:u w:val="single"/>
        </w:rPr>
        <w:t>Relevant Experience</w:t>
      </w:r>
      <w:r w:rsidRPr="00C358DD">
        <w:rPr>
          <w:rFonts w:ascii="Arial" w:hAnsi="Arial" w:cs="Arial"/>
          <w:sz w:val="20"/>
          <w:szCs w:val="20"/>
        </w:rPr>
        <w:t>:</w:t>
      </w:r>
    </w:p>
    <w:p w:rsidR="005C29E0" w:rsidRPr="00C358DD" w:rsidRDefault="00EB216B" w:rsidP="00206A32">
      <w:pPr>
        <w:pStyle w:val="ListParagraph"/>
        <w:numPr>
          <w:ilvl w:val="4"/>
          <w:numId w:val="4"/>
        </w:numPr>
        <w:spacing w:after="120" w:line="240" w:lineRule="auto"/>
        <w:ind w:left="2430" w:hanging="990"/>
        <w:contextualSpacing w:val="0"/>
        <w:jc w:val="both"/>
        <w:rPr>
          <w:rFonts w:ascii="Arial" w:hAnsi="Arial" w:cs="Arial"/>
          <w:strike/>
          <w:sz w:val="20"/>
          <w:szCs w:val="20"/>
        </w:rPr>
      </w:pPr>
      <w:r w:rsidRPr="00C358DD">
        <w:rPr>
          <w:rFonts w:ascii="Arial" w:hAnsi="Arial" w:cs="Arial"/>
          <w:sz w:val="20"/>
          <w:szCs w:val="20"/>
        </w:rPr>
        <w:t xml:space="preserve">Complete and submit the </w:t>
      </w:r>
      <w:r w:rsidR="00B74C21" w:rsidRPr="00C358DD">
        <w:rPr>
          <w:rFonts w:ascii="Arial" w:hAnsi="Arial" w:cs="Arial"/>
          <w:sz w:val="20"/>
          <w:szCs w:val="20"/>
          <w:u w:val="single"/>
        </w:rPr>
        <w:t>Attachment</w:t>
      </w:r>
      <w:r w:rsidRPr="00C358DD">
        <w:rPr>
          <w:rFonts w:ascii="Arial" w:hAnsi="Arial" w:cs="Arial"/>
          <w:sz w:val="20"/>
          <w:szCs w:val="20"/>
          <w:u w:val="single"/>
        </w:rPr>
        <w:t xml:space="preserve"> </w:t>
      </w:r>
      <w:r w:rsidR="00174484" w:rsidRPr="00C358DD">
        <w:rPr>
          <w:rFonts w:ascii="Arial" w:hAnsi="Arial" w:cs="Arial"/>
          <w:sz w:val="20"/>
          <w:szCs w:val="20"/>
          <w:u w:val="single"/>
        </w:rPr>
        <w:t>B</w:t>
      </w:r>
      <w:r w:rsidRPr="00C358DD">
        <w:rPr>
          <w:rFonts w:ascii="Arial" w:hAnsi="Arial" w:cs="Arial"/>
          <w:sz w:val="20"/>
          <w:szCs w:val="20"/>
          <w:u w:val="single"/>
        </w:rPr>
        <w:t xml:space="preserve">, </w:t>
      </w:r>
      <w:r w:rsidR="002816CA" w:rsidRPr="00C358DD">
        <w:rPr>
          <w:rFonts w:ascii="Arial" w:hAnsi="Arial" w:cs="Arial"/>
          <w:sz w:val="20"/>
          <w:szCs w:val="20"/>
          <w:u w:val="single"/>
        </w:rPr>
        <w:t>CMT</w:t>
      </w:r>
      <w:r w:rsidRPr="00C358DD">
        <w:rPr>
          <w:rFonts w:ascii="Arial" w:hAnsi="Arial" w:cs="Arial"/>
          <w:sz w:val="20"/>
          <w:szCs w:val="20"/>
          <w:u w:val="single"/>
        </w:rPr>
        <w:t xml:space="preserve"> Questionnaire Form</w:t>
      </w:r>
      <w:r w:rsidRPr="00C358DD">
        <w:rPr>
          <w:rFonts w:ascii="Arial" w:hAnsi="Arial" w:cs="Arial"/>
          <w:sz w:val="20"/>
          <w:szCs w:val="20"/>
        </w:rPr>
        <w:t xml:space="preserve">. </w:t>
      </w:r>
    </w:p>
    <w:p w:rsidR="005C29E0" w:rsidRPr="003C6AC7" w:rsidRDefault="00EB216B" w:rsidP="00206A32">
      <w:pPr>
        <w:pStyle w:val="ListParagraph"/>
        <w:numPr>
          <w:ilvl w:val="4"/>
          <w:numId w:val="4"/>
        </w:numPr>
        <w:spacing w:after="120" w:line="240" w:lineRule="auto"/>
        <w:ind w:left="2430" w:hanging="990"/>
        <w:contextualSpacing w:val="0"/>
        <w:jc w:val="both"/>
        <w:rPr>
          <w:rFonts w:ascii="Arial" w:hAnsi="Arial" w:cs="Arial"/>
          <w:sz w:val="20"/>
          <w:szCs w:val="20"/>
        </w:rPr>
      </w:pPr>
      <w:r w:rsidRPr="005C29E0">
        <w:rPr>
          <w:rFonts w:ascii="Arial" w:hAnsi="Arial" w:cs="Arial"/>
          <w:sz w:val="20"/>
          <w:szCs w:val="20"/>
        </w:rPr>
        <w:t>P</w:t>
      </w:r>
      <w:r w:rsidRPr="003C6AC7">
        <w:rPr>
          <w:rFonts w:ascii="Arial" w:hAnsi="Arial" w:cs="Arial"/>
          <w:sz w:val="20"/>
          <w:szCs w:val="20"/>
        </w:rPr>
        <w:t>articularly indicate your firm’s experience with</w:t>
      </w:r>
      <w:r w:rsidR="009F5DB6" w:rsidRPr="003C6AC7">
        <w:rPr>
          <w:rFonts w:ascii="Arial" w:hAnsi="Arial" w:cs="Arial"/>
          <w:sz w:val="20"/>
          <w:szCs w:val="20"/>
        </w:rPr>
        <w:t xml:space="preserve"> the following:</w:t>
      </w:r>
    </w:p>
    <w:p w:rsidR="00C51684" w:rsidRPr="003C6AC7" w:rsidRDefault="00C51684" w:rsidP="00994719">
      <w:pPr>
        <w:pStyle w:val="ListParagraph"/>
        <w:numPr>
          <w:ilvl w:val="5"/>
          <w:numId w:val="4"/>
        </w:numPr>
        <w:spacing w:after="120" w:line="240" w:lineRule="auto"/>
        <w:ind w:left="2880" w:hanging="1080"/>
        <w:contextualSpacing w:val="0"/>
        <w:jc w:val="both"/>
        <w:rPr>
          <w:rFonts w:ascii="Arial" w:hAnsi="Arial" w:cs="Arial"/>
          <w:sz w:val="20"/>
          <w:szCs w:val="20"/>
        </w:rPr>
      </w:pPr>
      <w:r w:rsidRPr="003C6AC7">
        <w:rPr>
          <w:rFonts w:ascii="Arial" w:hAnsi="Arial" w:cs="Arial"/>
          <w:sz w:val="20"/>
          <w:szCs w:val="20"/>
        </w:rPr>
        <w:t>Coordination of project</w:t>
      </w:r>
      <w:r w:rsidR="008922AC">
        <w:rPr>
          <w:rFonts w:ascii="Arial" w:hAnsi="Arial" w:cs="Arial"/>
          <w:sz w:val="20"/>
          <w:szCs w:val="20"/>
        </w:rPr>
        <w:t>s</w:t>
      </w:r>
      <w:r w:rsidRPr="003C6AC7">
        <w:rPr>
          <w:rFonts w:ascii="Arial" w:hAnsi="Arial" w:cs="Arial"/>
          <w:sz w:val="20"/>
          <w:szCs w:val="20"/>
        </w:rPr>
        <w:t xml:space="preserve"> incorporating multiple buildings and structures within existing secured and occupied sites;</w:t>
      </w:r>
    </w:p>
    <w:p w:rsidR="00C51684" w:rsidRPr="003C6AC7" w:rsidRDefault="00C51684" w:rsidP="00C51684">
      <w:pPr>
        <w:pStyle w:val="ListParagraph"/>
        <w:numPr>
          <w:ilvl w:val="5"/>
          <w:numId w:val="4"/>
        </w:numPr>
        <w:spacing w:after="120" w:line="240" w:lineRule="auto"/>
        <w:contextualSpacing w:val="0"/>
        <w:jc w:val="both"/>
        <w:rPr>
          <w:rFonts w:ascii="Arial" w:hAnsi="Arial" w:cs="Arial"/>
          <w:sz w:val="20"/>
          <w:szCs w:val="20"/>
        </w:rPr>
      </w:pPr>
      <w:r w:rsidRPr="003C6AC7">
        <w:rPr>
          <w:rFonts w:ascii="Arial" w:hAnsi="Arial" w:cs="Arial"/>
          <w:sz w:val="20"/>
          <w:szCs w:val="20"/>
        </w:rPr>
        <w:t>Projects involving work within highly visible public spaces;</w:t>
      </w:r>
      <w:r w:rsidR="003C2B9B" w:rsidRPr="003C6AC7">
        <w:rPr>
          <w:rFonts w:ascii="Arial" w:hAnsi="Arial" w:cs="Arial"/>
          <w:sz w:val="20"/>
          <w:szCs w:val="20"/>
        </w:rPr>
        <w:t xml:space="preserve"> </w:t>
      </w:r>
    </w:p>
    <w:p w:rsidR="00C51684" w:rsidRPr="003C6AC7" w:rsidRDefault="00C51684" w:rsidP="00994719">
      <w:pPr>
        <w:pStyle w:val="ListParagraph"/>
        <w:numPr>
          <w:ilvl w:val="5"/>
          <w:numId w:val="4"/>
        </w:numPr>
        <w:spacing w:after="120" w:line="240" w:lineRule="auto"/>
        <w:ind w:left="2880" w:hanging="1080"/>
        <w:contextualSpacing w:val="0"/>
        <w:jc w:val="both"/>
        <w:rPr>
          <w:rFonts w:ascii="Arial" w:hAnsi="Arial" w:cs="Arial"/>
          <w:sz w:val="20"/>
          <w:szCs w:val="20"/>
        </w:rPr>
      </w:pPr>
      <w:r w:rsidRPr="003C6AC7">
        <w:rPr>
          <w:rFonts w:ascii="Arial" w:hAnsi="Arial" w:cs="Arial"/>
          <w:sz w:val="20"/>
          <w:szCs w:val="20"/>
        </w:rPr>
        <w:t xml:space="preserve">Experience working with CMRs, and commissioning agents in the coordination </w:t>
      </w:r>
      <w:r w:rsidR="0079085B" w:rsidRPr="003C6AC7">
        <w:rPr>
          <w:rFonts w:ascii="Arial" w:hAnsi="Arial" w:cs="Arial"/>
          <w:sz w:val="20"/>
          <w:szCs w:val="20"/>
        </w:rPr>
        <w:t xml:space="preserve">and scheduling </w:t>
      </w:r>
      <w:r w:rsidRPr="003C6AC7">
        <w:rPr>
          <w:rFonts w:ascii="Arial" w:hAnsi="Arial" w:cs="Arial"/>
          <w:sz w:val="20"/>
          <w:szCs w:val="20"/>
        </w:rPr>
        <w:t>of testing</w:t>
      </w:r>
      <w:r w:rsidR="003A3D12" w:rsidRPr="003C6AC7">
        <w:rPr>
          <w:rFonts w:ascii="Arial" w:hAnsi="Arial" w:cs="Arial"/>
          <w:sz w:val="20"/>
          <w:szCs w:val="20"/>
        </w:rPr>
        <w:t xml:space="preserve"> throughout the duration of the project</w:t>
      </w:r>
      <w:r w:rsidR="00AC46BF">
        <w:rPr>
          <w:rFonts w:ascii="Arial" w:hAnsi="Arial" w:cs="Arial"/>
          <w:sz w:val="20"/>
          <w:szCs w:val="20"/>
        </w:rPr>
        <w:t>; and</w:t>
      </w:r>
    </w:p>
    <w:p w:rsidR="00C51684" w:rsidRPr="003C6AC7" w:rsidRDefault="002402B9" w:rsidP="00994719">
      <w:pPr>
        <w:pStyle w:val="ListParagraph"/>
        <w:numPr>
          <w:ilvl w:val="5"/>
          <w:numId w:val="4"/>
        </w:numPr>
        <w:spacing w:after="120" w:line="240" w:lineRule="auto"/>
        <w:ind w:left="2880" w:hanging="1080"/>
        <w:contextualSpacing w:val="0"/>
        <w:jc w:val="both"/>
        <w:rPr>
          <w:rFonts w:ascii="Arial" w:hAnsi="Arial" w:cs="Arial"/>
          <w:sz w:val="20"/>
          <w:szCs w:val="20"/>
        </w:rPr>
      </w:pPr>
      <w:r w:rsidRPr="003C6AC7">
        <w:rPr>
          <w:rFonts w:ascii="Arial" w:hAnsi="Arial" w:cs="Arial"/>
          <w:sz w:val="20"/>
          <w:szCs w:val="20"/>
        </w:rPr>
        <w:t>Experience working with large scale projects with varied testing procedures throug</w:t>
      </w:r>
      <w:r w:rsidR="00AC46BF">
        <w:rPr>
          <w:rFonts w:ascii="Arial" w:hAnsi="Arial" w:cs="Arial"/>
          <w:sz w:val="20"/>
          <w:szCs w:val="20"/>
        </w:rPr>
        <w:t>hout a long construction period.</w:t>
      </w:r>
    </w:p>
    <w:p w:rsidR="0086738F" w:rsidRPr="00874137" w:rsidRDefault="00EB216B" w:rsidP="0086738F">
      <w:pPr>
        <w:pStyle w:val="ListParagraph"/>
        <w:numPr>
          <w:ilvl w:val="4"/>
          <w:numId w:val="4"/>
        </w:numPr>
        <w:spacing w:after="120" w:line="240" w:lineRule="auto"/>
        <w:ind w:left="2430" w:hanging="990"/>
        <w:contextualSpacing w:val="0"/>
        <w:jc w:val="both"/>
        <w:rPr>
          <w:rFonts w:ascii="Arial" w:hAnsi="Arial" w:cs="Arial"/>
          <w:sz w:val="20"/>
          <w:szCs w:val="20"/>
        </w:rPr>
      </w:pPr>
      <w:r w:rsidRPr="00874137">
        <w:rPr>
          <w:rFonts w:ascii="Arial" w:hAnsi="Arial" w:cs="Arial"/>
          <w:sz w:val="20"/>
          <w:szCs w:val="20"/>
        </w:rPr>
        <w:t xml:space="preserve">TFC will </w:t>
      </w:r>
      <w:r w:rsidR="00343FC1" w:rsidRPr="00874137">
        <w:rPr>
          <w:rFonts w:ascii="Arial" w:hAnsi="Arial" w:cs="Arial"/>
          <w:sz w:val="20"/>
          <w:szCs w:val="20"/>
        </w:rPr>
        <w:t xml:space="preserve">also </w:t>
      </w:r>
      <w:r w:rsidRPr="00874137">
        <w:rPr>
          <w:rFonts w:ascii="Arial" w:hAnsi="Arial" w:cs="Arial"/>
          <w:sz w:val="20"/>
          <w:szCs w:val="20"/>
        </w:rPr>
        <w:t xml:space="preserve">consider the relevant experience and qualifications of </w:t>
      </w:r>
      <w:r w:rsidR="001F507F" w:rsidRPr="00874137">
        <w:rPr>
          <w:rFonts w:ascii="Arial" w:hAnsi="Arial" w:cs="Arial"/>
          <w:sz w:val="20"/>
          <w:szCs w:val="20"/>
        </w:rPr>
        <w:t>major</w:t>
      </w:r>
      <w:r w:rsidR="001F507F" w:rsidRPr="00874137">
        <w:rPr>
          <w:rFonts w:ascii="Arial" w:hAnsi="Arial" w:cs="Arial"/>
          <w:color w:val="FF0000"/>
          <w:sz w:val="20"/>
          <w:szCs w:val="20"/>
        </w:rPr>
        <w:t xml:space="preserve"> </w:t>
      </w:r>
      <w:r w:rsidRPr="00874137">
        <w:rPr>
          <w:rFonts w:ascii="Arial" w:hAnsi="Arial" w:cs="Arial"/>
          <w:sz w:val="20"/>
          <w:szCs w:val="20"/>
        </w:rPr>
        <w:t>subconsultants/subcontractors</w:t>
      </w:r>
      <w:r w:rsidR="006D6524" w:rsidRPr="00874137">
        <w:rPr>
          <w:rFonts w:ascii="Arial" w:hAnsi="Arial" w:cs="Arial"/>
          <w:sz w:val="20"/>
          <w:szCs w:val="20"/>
        </w:rPr>
        <w:t>, those proposed to perform approximately 15%</w:t>
      </w:r>
      <w:r w:rsidR="00BA7AE2" w:rsidRPr="00874137">
        <w:rPr>
          <w:rFonts w:ascii="Arial" w:hAnsi="Arial" w:cs="Arial"/>
          <w:sz w:val="20"/>
          <w:szCs w:val="20"/>
        </w:rPr>
        <w:t xml:space="preserve"> or more of the project</w:t>
      </w:r>
      <w:r w:rsidR="006D6524" w:rsidRPr="00874137">
        <w:rPr>
          <w:rFonts w:ascii="Arial" w:hAnsi="Arial" w:cs="Arial"/>
          <w:sz w:val="20"/>
          <w:szCs w:val="20"/>
        </w:rPr>
        <w:t>,</w:t>
      </w:r>
      <w:r w:rsidRPr="00874137">
        <w:rPr>
          <w:rFonts w:ascii="Arial" w:hAnsi="Arial" w:cs="Arial"/>
          <w:sz w:val="20"/>
          <w:szCs w:val="20"/>
        </w:rPr>
        <w:t xml:space="preserve"> listed on the </w:t>
      </w:r>
      <w:r w:rsidR="00B74C21" w:rsidRPr="00874137">
        <w:rPr>
          <w:rFonts w:ascii="Arial" w:hAnsi="Arial" w:cs="Arial"/>
          <w:sz w:val="20"/>
          <w:szCs w:val="20"/>
          <w:u w:val="single"/>
        </w:rPr>
        <w:t>Attachment</w:t>
      </w:r>
      <w:r w:rsidRPr="00874137">
        <w:rPr>
          <w:rFonts w:ascii="Arial" w:hAnsi="Arial" w:cs="Arial"/>
          <w:sz w:val="20"/>
          <w:szCs w:val="20"/>
          <w:u w:val="single"/>
        </w:rPr>
        <w:t xml:space="preserve"> </w:t>
      </w:r>
      <w:r w:rsidR="00174484" w:rsidRPr="00874137">
        <w:rPr>
          <w:rFonts w:ascii="Arial" w:hAnsi="Arial" w:cs="Arial"/>
          <w:sz w:val="20"/>
          <w:szCs w:val="20"/>
          <w:u w:val="single"/>
        </w:rPr>
        <w:t>C</w:t>
      </w:r>
      <w:r w:rsidRPr="00874137">
        <w:rPr>
          <w:rFonts w:ascii="Arial" w:hAnsi="Arial" w:cs="Arial"/>
          <w:sz w:val="20"/>
          <w:szCs w:val="20"/>
          <w:u w:val="single"/>
        </w:rPr>
        <w:t>, HUB Subcontracting Plan</w:t>
      </w:r>
      <w:r w:rsidR="002920D3" w:rsidRPr="00874137">
        <w:rPr>
          <w:rFonts w:ascii="Arial" w:hAnsi="Arial" w:cs="Arial"/>
          <w:sz w:val="20"/>
          <w:szCs w:val="20"/>
          <w:u w:val="single"/>
        </w:rPr>
        <w:t>.</w:t>
      </w:r>
      <w:r w:rsidRPr="00874137">
        <w:rPr>
          <w:rFonts w:ascii="Arial" w:hAnsi="Arial" w:cs="Arial"/>
          <w:sz w:val="20"/>
          <w:szCs w:val="20"/>
        </w:rPr>
        <w:t xml:space="preserve"> </w:t>
      </w:r>
      <w:r w:rsidR="00874137" w:rsidRPr="009A667C">
        <w:rPr>
          <w:rFonts w:ascii="Arial" w:hAnsi="Arial" w:cs="Arial"/>
          <w:sz w:val="20"/>
          <w:szCs w:val="20"/>
        </w:rPr>
        <w:t xml:space="preserve">Provide </w:t>
      </w:r>
      <w:r w:rsidRPr="00874137">
        <w:rPr>
          <w:rFonts w:ascii="Arial" w:hAnsi="Arial" w:cs="Arial"/>
          <w:sz w:val="20"/>
          <w:szCs w:val="20"/>
        </w:rPr>
        <w:t>any additional company information as appropriate.</w:t>
      </w:r>
      <w:r w:rsidR="0086738F" w:rsidRPr="00874137">
        <w:rPr>
          <w:rFonts w:ascii="Arial" w:hAnsi="Arial" w:cs="Arial"/>
          <w:sz w:val="20"/>
          <w:szCs w:val="20"/>
        </w:rPr>
        <w:t xml:space="preserve"> </w:t>
      </w:r>
    </w:p>
    <w:p w:rsidR="0086738F" w:rsidRPr="00BA7AE2" w:rsidRDefault="00A42D83" w:rsidP="0086738F">
      <w:pPr>
        <w:pStyle w:val="ListParagraph"/>
        <w:numPr>
          <w:ilvl w:val="4"/>
          <w:numId w:val="4"/>
        </w:numPr>
        <w:spacing w:after="120" w:line="240" w:lineRule="auto"/>
        <w:ind w:left="2430" w:hanging="990"/>
        <w:contextualSpacing w:val="0"/>
        <w:jc w:val="both"/>
        <w:rPr>
          <w:rFonts w:ascii="Arial" w:hAnsi="Arial" w:cs="Arial"/>
          <w:sz w:val="20"/>
          <w:szCs w:val="20"/>
        </w:rPr>
      </w:pPr>
      <w:r w:rsidRPr="00BA7AE2">
        <w:rPr>
          <w:rFonts w:ascii="Arial" w:hAnsi="Arial" w:cs="Arial"/>
          <w:sz w:val="20"/>
          <w:szCs w:val="20"/>
        </w:rPr>
        <w:t xml:space="preserve">In addition to the five most relevant projects detailed in the </w:t>
      </w:r>
      <w:r w:rsidRPr="00994719">
        <w:rPr>
          <w:rFonts w:ascii="Arial" w:hAnsi="Arial" w:cs="Arial"/>
          <w:sz w:val="20"/>
          <w:szCs w:val="20"/>
          <w:u w:val="single"/>
        </w:rPr>
        <w:t xml:space="preserve">Attachment </w:t>
      </w:r>
      <w:r w:rsidR="00174484" w:rsidRPr="00994719">
        <w:rPr>
          <w:rFonts w:ascii="Arial" w:hAnsi="Arial" w:cs="Arial"/>
          <w:sz w:val="20"/>
          <w:szCs w:val="20"/>
          <w:u w:val="single"/>
        </w:rPr>
        <w:t>B</w:t>
      </w:r>
      <w:r w:rsidRPr="00994719">
        <w:rPr>
          <w:rFonts w:ascii="Arial" w:hAnsi="Arial" w:cs="Arial"/>
          <w:sz w:val="20"/>
          <w:szCs w:val="20"/>
          <w:u w:val="single"/>
        </w:rPr>
        <w:t xml:space="preserve">, </w:t>
      </w:r>
      <w:r w:rsidR="00C1762F" w:rsidRPr="00994719">
        <w:rPr>
          <w:rFonts w:ascii="Arial" w:hAnsi="Arial" w:cs="Arial"/>
          <w:sz w:val="20"/>
          <w:szCs w:val="20"/>
          <w:u w:val="single"/>
        </w:rPr>
        <w:t>CMT</w:t>
      </w:r>
      <w:r w:rsidRPr="00994719">
        <w:rPr>
          <w:rFonts w:ascii="Arial" w:hAnsi="Arial" w:cs="Arial"/>
          <w:sz w:val="20"/>
          <w:szCs w:val="20"/>
          <w:u w:val="single"/>
        </w:rPr>
        <w:t xml:space="preserve"> </w:t>
      </w:r>
      <w:r w:rsidRPr="00BA7AE2">
        <w:rPr>
          <w:rFonts w:ascii="Arial" w:hAnsi="Arial" w:cs="Arial"/>
          <w:sz w:val="20"/>
          <w:szCs w:val="20"/>
          <w:u w:val="single"/>
        </w:rPr>
        <w:t>Questionnaire Form</w:t>
      </w:r>
      <w:r w:rsidRPr="00BA7AE2">
        <w:rPr>
          <w:rFonts w:ascii="Arial" w:hAnsi="Arial" w:cs="Arial"/>
          <w:sz w:val="20"/>
          <w:szCs w:val="20"/>
        </w:rPr>
        <w:t xml:space="preserve">, provide other pertinent project information, including </w:t>
      </w:r>
      <w:r w:rsidR="00875136" w:rsidRPr="00BA7AE2">
        <w:rPr>
          <w:rFonts w:ascii="Arial" w:hAnsi="Arial" w:cs="Arial"/>
          <w:sz w:val="20"/>
          <w:szCs w:val="20"/>
        </w:rPr>
        <w:t xml:space="preserve">current ongoing </w:t>
      </w:r>
      <w:r w:rsidR="00C52D90" w:rsidRPr="00BA7AE2">
        <w:rPr>
          <w:rFonts w:ascii="Arial" w:hAnsi="Arial" w:cs="Arial"/>
          <w:sz w:val="20"/>
          <w:szCs w:val="20"/>
        </w:rPr>
        <w:t>projects of comparable experience to the project solicited in this RFQ.</w:t>
      </w:r>
      <w:r w:rsidRPr="00BA7AE2">
        <w:rPr>
          <w:rFonts w:ascii="Arial" w:hAnsi="Arial" w:cs="Arial"/>
          <w:sz w:val="20"/>
          <w:szCs w:val="20"/>
        </w:rPr>
        <w:t xml:space="preserve">  </w:t>
      </w:r>
      <w:r w:rsidR="002920D3" w:rsidRPr="00BA7AE2">
        <w:rPr>
          <w:rFonts w:ascii="Arial" w:hAnsi="Arial" w:cs="Arial"/>
          <w:strike/>
          <w:sz w:val="20"/>
          <w:szCs w:val="20"/>
        </w:rPr>
        <w:t xml:space="preserve"> </w:t>
      </w:r>
    </w:p>
    <w:p w:rsidR="0086738F" w:rsidRPr="00BA7AE2" w:rsidRDefault="00A42D83" w:rsidP="00C52D90">
      <w:pPr>
        <w:pStyle w:val="ListParagraph"/>
        <w:numPr>
          <w:ilvl w:val="4"/>
          <w:numId w:val="4"/>
        </w:numPr>
        <w:spacing w:after="120" w:line="240" w:lineRule="auto"/>
        <w:ind w:left="2430" w:hanging="990"/>
        <w:contextualSpacing w:val="0"/>
        <w:jc w:val="both"/>
        <w:rPr>
          <w:rFonts w:ascii="Arial" w:hAnsi="Arial" w:cs="Arial"/>
          <w:sz w:val="20"/>
          <w:szCs w:val="20"/>
        </w:rPr>
      </w:pPr>
      <w:r w:rsidRPr="00BA7AE2">
        <w:rPr>
          <w:rFonts w:ascii="Arial" w:hAnsi="Arial" w:cs="Arial"/>
          <w:sz w:val="20"/>
          <w:szCs w:val="20"/>
        </w:rPr>
        <w:t>Provide</w:t>
      </w:r>
      <w:r w:rsidR="002920D3" w:rsidRPr="00BA7AE2">
        <w:rPr>
          <w:rFonts w:ascii="Arial" w:hAnsi="Arial" w:cs="Arial"/>
          <w:sz w:val="20"/>
          <w:szCs w:val="20"/>
        </w:rPr>
        <w:t xml:space="preserve"> </w:t>
      </w:r>
      <w:r w:rsidRPr="00BA7AE2">
        <w:rPr>
          <w:rFonts w:ascii="Arial" w:hAnsi="Arial" w:cs="Arial"/>
          <w:sz w:val="20"/>
          <w:szCs w:val="20"/>
        </w:rPr>
        <w:t>the n</w:t>
      </w:r>
      <w:r w:rsidR="0086738F" w:rsidRPr="00BA7AE2">
        <w:rPr>
          <w:rFonts w:ascii="Arial" w:hAnsi="Arial" w:cs="Arial"/>
          <w:sz w:val="20"/>
          <w:szCs w:val="20"/>
        </w:rPr>
        <w:t xml:space="preserve">ames of management and key employees </w:t>
      </w:r>
      <w:r w:rsidRPr="00BA7AE2">
        <w:rPr>
          <w:rFonts w:ascii="Arial" w:hAnsi="Arial" w:cs="Arial"/>
          <w:sz w:val="20"/>
          <w:szCs w:val="20"/>
        </w:rPr>
        <w:t xml:space="preserve">proposed for the project </w:t>
      </w:r>
      <w:r w:rsidR="00A93944" w:rsidRPr="00BA7AE2">
        <w:rPr>
          <w:rFonts w:ascii="Arial" w:hAnsi="Arial" w:cs="Arial"/>
          <w:sz w:val="20"/>
          <w:szCs w:val="20"/>
        </w:rPr>
        <w:t>team</w:t>
      </w:r>
      <w:r w:rsidRPr="00BA7AE2">
        <w:rPr>
          <w:rFonts w:ascii="Arial" w:hAnsi="Arial" w:cs="Arial"/>
          <w:sz w:val="20"/>
          <w:szCs w:val="20"/>
        </w:rPr>
        <w:t xml:space="preserve"> </w:t>
      </w:r>
      <w:r w:rsidR="0086738F" w:rsidRPr="00BA7AE2">
        <w:rPr>
          <w:rFonts w:ascii="Arial" w:hAnsi="Arial" w:cs="Arial"/>
          <w:sz w:val="20"/>
          <w:szCs w:val="20"/>
        </w:rPr>
        <w:t xml:space="preserve">and each person’s </w:t>
      </w:r>
      <w:r w:rsidRPr="00BA7AE2">
        <w:rPr>
          <w:rFonts w:ascii="Arial" w:hAnsi="Arial" w:cs="Arial"/>
          <w:sz w:val="20"/>
          <w:szCs w:val="20"/>
        </w:rPr>
        <w:t>responsibilities</w:t>
      </w:r>
      <w:r w:rsidR="0086738F" w:rsidRPr="00BA7AE2">
        <w:rPr>
          <w:rFonts w:ascii="Arial" w:hAnsi="Arial" w:cs="Arial"/>
          <w:sz w:val="20"/>
          <w:szCs w:val="20"/>
        </w:rPr>
        <w:t>. Include the bac</w:t>
      </w:r>
      <w:r w:rsidR="002920D3" w:rsidRPr="00BA7AE2">
        <w:rPr>
          <w:rFonts w:ascii="Arial" w:hAnsi="Arial" w:cs="Arial"/>
          <w:sz w:val="20"/>
          <w:szCs w:val="20"/>
        </w:rPr>
        <w:t xml:space="preserve">kground and experience of these </w:t>
      </w:r>
      <w:r w:rsidR="0086738F" w:rsidRPr="00BA7AE2">
        <w:rPr>
          <w:rFonts w:ascii="Arial" w:hAnsi="Arial" w:cs="Arial"/>
          <w:sz w:val="20"/>
          <w:szCs w:val="20"/>
        </w:rPr>
        <w:t>employees</w:t>
      </w:r>
      <w:r w:rsidRPr="00BA7AE2">
        <w:rPr>
          <w:rFonts w:ascii="Arial" w:hAnsi="Arial" w:cs="Arial"/>
          <w:sz w:val="20"/>
          <w:szCs w:val="20"/>
        </w:rPr>
        <w:t xml:space="preserve">.  </w:t>
      </w:r>
      <w:r w:rsidR="00C52D90" w:rsidRPr="00BA7AE2">
        <w:rPr>
          <w:rFonts w:ascii="Arial" w:hAnsi="Arial" w:cs="Arial"/>
          <w:sz w:val="20"/>
          <w:szCs w:val="20"/>
        </w:rPr>
        <w:t>Detail previous experience of team members workin</w:t>
      </w:r>
      <w:r w:rsidR="002920D3" w:rsidRPr="00BA7AE2">
        <w:rPr>
          <w:rFonts w:ascii="Arial" w:hAnsi="Arial" w:cs="Arial"/>
          <w:sz w:val="20"/>
          <w:szCs w:val="20"/>
        </w:rPr>
        <w:t>g together on projects, and the</w:t>
      </w:r>
      <w:r w:rsidR="00A93944" w:rsidRPr="00BA7AE2">
        <w:rPr>
          <w:rFonts w:ascii="Arial" w:hAnsi="Arial" w:cs="Arial"/>
          <w:sz w:val="20"/>
          <w:szCs w:val="20"/>
        </w:rPr>
        <w:t xml:space="preserve"> firm’s </w:t>
      </w:r>
      <w:r w:rsidR="00C52D90" w:rsidRPr="00BA7AE2">
        <w:rPr>
          <w:rFonts w:ascii="Arial" w:hAnsi="Arial" w:cs="Arial"/>
          <w:sz w:val="20"/>
          <w:szCs w:val="20"/>
        </w:rPr>
        <w:t>previous experience working with major subconsultants</w:t>
      </w:r>
      <w:r w:rsidR="002920D3" w:rsidRPr="00BA7AE2">
        <w:rPr>
          <w:rFonts w:ascii="Arial" w:hAnsi="Arial" w:cs="Arial"/>
          <w:sz w:val="20"/>
          <w:szCs w:val="20"/>
        </w:rPr>
        <w:t>/subcontractors</w:t>
      </w:r>
      <w:r w:rsidR="00C52D90" w:rsidRPr="00BA7AE2">
        <w:rPr>
          <w:rFonts w:ascii="Arial" w:hAnsi="Arial" w:cs="Arial"/>
          <w:sz w:val="20"/>
          <w:szCs w:val="20"/>
        </w:rPr>
        <w:t xml:space="preserve"> proposed for this project.</w:t>
      </w:r>
    </w:p>
    <w:p w:rsidR="0086738F" w:rsidRPr="00BA7AE2" w:rsidRDefault="0086738F" w:rsidP="0086738F">
      <w:pPr>
        <w:pStyle w:val="ListParagraph"/>
        <w:numPr>
          <w:ilvl w:val="4"/>
          <w:numId w:val="4"/>
        </w:numPr>
        <w:spacing w:after="120" w:line="240" w:lineRule="auto"/>
        <w:ind w:left="2430" w:hanging="990"/>
        <w:contextualSpacing w:val="0"/>
        <w:jc w:val="both"/>
        <w:rPr>
          <w:rFonts w:ascii="Arial" w:hAnsi="Arial" w:cs="Arial"/>
          <w:sz w:val="20"/>
          <w:szCs w:val="20"/>
        </w:rPr>
      </w:pPr>
      <w:r w:rsidRPr="00BA7AE2">
        <w:rPr>
          <w:rFonts w:ascii="Arial" w:hAnsi="Arial" w:cs="Arial"/>
          <w:sz w:val="20"/>
          <w:szCs w:val="20"/>
        </w:rPr>
        <w:t xml:space="preserve">Provide an Organizational Chart </w:t>
      </w:r>
      <w:r w:rsidR="00A42D83" w:rsidRPr="00BA7AE2">
        <w:rPr>
          <w:rFonts w:ascii="Arial" w:hAnsi="Arial" w:cs="Arial"/>
          <w:sz w:val="20"/>
          <w:szCs w:val="20"/>
        </w:rPr>
        <w:t>for the project team.</w:t>
      </w:r>
      <w:r w:rsidR="00A42D83" w:rsidRPr="00BA7AE2">
        <w:rPr>
          <w:rFonts w:ascii="Arial" w:hAnsi="Arial" w:cs="Arial"/>
          <w:color w:val="FF0000"/>
          <w:sz w:val="20"/>
          <w:szCs w:val="20"/>
        </w:rPr>
        <w:t xml:space="preserve"> </w:t>
      </w:r>
      <w:r w:rsidR="002920D3" w:rsidRPr="00BA7AE2">
        <w:rPr>
          <w:rFonts w:ascii="Arial" w:hAnsi="Arial" w:cs="Arial"/>
          <w:strike/>
          <w:color w:val="FF0000"/>
          <w:sz w:val="20"/>
          <w:szCs w:val="20"/>
        </w:rPr>
        <w:t xml:space="preserve"> </w:t>
      </w:r>
    </w:p>
    <w:p w:rsidR="0086738F" w:rsidRPr="0065770F" w:rsidRDefault="0086738F" w:rsidP="0086738F">
      <w:pPr>
        <w:pStyle w:val="ListParagraph"/>
        <w:numPr>
          <w:ilvl w:val="4"/>
          <w:numId w:val="4"/>
        </w:numPr>
        <w:spacing w:after="120" w:line="240" w:lineRule="auto"/>
        <w:ind w:left="2430" w:hanging="990"/>
        <w:contextualSpacing w:val="0"/>
        <w:jc w:val="both"/>
        <w:rPr>
          <w:rFonts w:ascii="Arial" w:hAnsi="Arial" w:cs="Arial"/>
          <w:sz w:val="20"/>
          <w:szCs w:val="20"/>
        </w:rPr>
      </w:pPr>
      <w:r w:rsidRPr="0065770F">
        <w:rPr>
          <w:rFonts w:ascii="Arial" w:hAnsi="Arial" w:cs="Arial"/>
          <w:sz w:val="20"/>
          <w:szCs w:val="20"/>
        </w:rPr>
        <w:t xml:space="preserve">Negative responses and experiences from state client agencies, regulatory agencies, and TFC, which are familiar with firm’s performance, depending on problems encountered, may be grounds for disqualification. </w:t>
      </w:r>
      <w:r w:rsidRPr="0065770F">
        <w:rPr>
          <w:rFonts w:ascii="Arial" w:hAnsi="Arial" w:cs="Arial"/>
          <w:color w:val="0070C0"/>
          <w:sz w:val="20"/>
          <w:szCs w:val="20"/>
        </w:rPr>
        <w:t xml:space="preserve"> </w:t>
      </w:r>
    </w:p>
    <w:p w:rsidR="005C29E0" w:rsidRPr="0065770F" w:rsidRDefault="0086738F" w:rsidP="0086738F">
      <w:pPr>
        <w:pStyle w:val="ListParagraph"/>
        <w:numPr>
          <w:ilvl w:val="4"/>
          <w:numId w:val="4"/>
        </w:numPr>
        <w:spacing w:after="120" w:line="240" w:lineRule="auto"/>
        <w:ind w:left="2430" w:hanging="990"/>
        <w:contextualSpacing w:val="0"/>
        <w:jc w:val="both"/>
        <w:rPr>
          <w:rFonts w:ascii="Arial" w:hAnsi="Arial" w:cs="Arial"/>
          <w:sz w:val="20"/>
          <w:szCs w:val="20"/>
        </w:rPr>
      </w:pPr>
      <w:r w:rsidRPr="0065770F">
        <w:rPr>
          <w:rFonts w:ascii="Arial" w:hAnsi="Arial" w:cs="Arial"/>
          <w:sz w:val="20"/>
          <w:szCs w:val="20"/>
        </w:rPr>
        <w:t xml:space="preserve">Company Location: </w:t>
      </w:r>
      <w:r w:rsidRPr="0065770F">
        <w:rPr>
          <w:rFonts w:ascii="Arial" w:hAnsi="Arial" w:cs="Arial"/>
          <w:sz w:val="20"/>
          <w:szCs w:val="20"/>
          <w:u w:val="single"/>
        </w:rPr>
        <w:t>Identify the location of your company’s office that will directly support the Project.  Explain how responsive service will be provided.</w:t>
      </w:r>
    </w:p>
    <w:p w:rsidR="005C29E0" w:rsidRDefault="00EB216B" w:rsidP="00206A32">
      <w:pPr>
        <w:pStyle w:val="ListParagraph"/>
        <w:numPr>
          <w:ilvl w:val="3"/>
          <w:numId w:val="4"/>
        </w:numPr>
        <w:spacing w:after="120" w:line="240" w:lineRule="auto"/>
        <w:contextualSpacing w:val="0"/>
        <w:jc w:val="both"/>
        <w:rPr>
          <w:rFonts w:ascii="Arial" w:hAnsi="Arial" w:cs="Arial"/>
          <w:sz w:val="20"/>
          <w:szCs w:val="20"/>
        </w:rPr>
      </w:pPr>
      <w:r w:rsidRPr="00775D63">
        <w:rPr>
          <w:rFonts w:ascii="Arial" w:hAnsi="Arial" w:cs="Arial"/>
          <w:b/>
          <w:sz w:val="20"/>
          <w:szCs w:val="20"/>
          <w:u w:val="single"/>
        </w:rPr>
        <w:t>Minimum Qualifications</w:t>
      </w:r>
      <w:r w:rsidRPr="005C29E0">
        <w:rPr>
          <w:rFonts w:ascii="Arial" w:hAnsi="Arial" w:cs="Arial"/>
          <w:sz w:val="20"/>
          <w:szCs w:val="20"/>
        </w:rPr>
        <w:t>:</w:t>
      </w:r>
    </w:p>
    <w:p w:rsidR="005C29E0" w:rsidRDefault="00EB216B" w:rsidP="009710FA">
      <w:pPr>
        <w:pStyle w:val="ListParagraph"/>
        <w:numPr>
          <w:ilvl w:val="4"/>
          <w:numId w:val="4"/>
        </w:numPr>
        <w:spacing w:after="120" w:line="240" w:lineRule="auto"/>
        <w:ind w:left="2430" w:hanging="990"/>
        <w:contextualSpacing w:val="0"/>
        <w:jc w:val="both"/>
        <w:rPr>
          <w:rFonts w:ascii="Arial" w:hAnsi="Arial" w:cs="Arial"/>
          <w:sz w:val="20"/>
          <w:szCs w:val="20"/>
        </w:rPr>
      </w:pPr>
      <w:r w:rsidRPr="005C29E0">
        <w:rPr>
          <w:rFonts w:ascii="Arial" w:hAnsi="Arial" w:cs="Arial"/>
          <w:sz w:val="20"/>
          <w:szCs w:val="20"/>
        </w:rPr>
        <w:t xml:space="preserve">Out of State </w:t>
      </w:r>
      <w:r w:rsidR="00C92343" w:rsidRPr="004F0E44">
        <w:rPr>
          <w:rFonts w:ascii="Arial" w:hAnsi="Arial" w:cs="Arial"/>
          <w:sz w:val="20"/>
          <w:szCs w:val="20"/>
        </w:rPr>
        <w:t>vendors</w:t>
      </w:r>
      <w:r w:rsidR="00C92343">
        <w:rPr>
          <w:rFonts w:ascii="Arial" w:hAnsi="Arial" w:cs="Arial"/>
          <w:sz w:val="20"/>
          <w:szCs w:val="20"/>
        </w:rPr>
        <w:t xml:space="preserve"> </w:t>
      </w:r>
      <w:r w:rsidRPr="005C29E0">
        <w:rPr>
          <w:rFonts w:ascii="Arial" w:hAnsi="Arial" w:cs="Arial"/>
          <w:sz w:val="20"/>
          <w:szCs w:val="20"/>
        </w:rPr>
        <w:t>doing business in Texas shall have a Certificate of Authority to do business in Texas. A copy of the certificate shall be submitted with the submittal.</w:t>
      </w:r>
    </w:p>
    <w:p w:rsidR="005C4006" w:rsidRPr="0046236E" w:rsidRDefault="005C4006" w:rsidP="009710FA">
      <w:pPr>
        <w:pStyle w:val="ListParagraph"/>
        <w:numPr>
          <w:ilvl w:val="4"/>
          <w:numId w:val="4"/>
        </w:numPr>
        <w:spacing w:after="120" w:line="240" w:lineRule="auto"/>
        <w:ind w:left="2430" w:hanging="990"/>
        <w:contextualSpacing w:val="0"/>
        <w:jc w:val="both"/>
        <w:rPr>
          <w:rFonts w:ascii="Arial" w:hAnsi="Arial" w:cs="Arial"/>
          <w:sz w:val="20"/>
          <w:szCs w:val="20"/>
        </w:rPr>
      </w:pPr>
      <w:r w:rsidRPr="00850988">
        <w:rPr>
          <w:rFonts w:ascii="Arial" w:hAnsi="Arial" w:cs="Arial"/>
          <w:sz w:val="20"/>
          <w:szCs w:val="20"/>
        </w:rPr>
        <w:t xml:space="preserve">In accordance with Texas Occupations Code Title 6, Subchapter I § 1001.405. Practice by Business Entity; Registration, </w:t>
      </w:r>
      <w:r w:rsidRPr="000F712F">
        <w:rPr>
          <w:rFonts w:ascii="Arial" w:hAnsi="Arial" w:cs="Arial"/>
          <w:sz w:val="20"/>
          <w:szCs w:val="20"/>
          <w:u w:val="single"/>
        </w:rPr>
        <w:t>all Engineering firms</w:t>
      </w:r>
      <w:r w:rsidRPr="00850988">
        <w:rPr>
          <w:rFonts w:ascii="Arial" w:hAnsi="Arial" w:cs="Arial"/>
          <w:sz w:val="20"/>
          <w:szCs w:val="20"/>
        </w:rPr>
        <w:t xml:space="preserve"> submitting a response to this </w:t>
      </w:r>
      <w:r w:rsidRPr="00DA7CA1">
        <w:rPr>
          <w:rFonts w:ascii="Arial" w:hAnsi="Arial" w:cs="Arial"/>
          <w:sz w:val="20"/>
          <w:szCs w:val="20"/>
        </w:rPr>
        <w:t>request for Qualifications must maintain current “business entity registration” with the Texas Board of Professional Engineers concurrent with their submission of said response and, if selected, through the term of the contract.</w:t>
      </w:r>
      <w:r w:rsidR="005C537D" w:rsidRPr="00DA7CA1">
        <w:rPr>
          <w:rFonts w:ascii="Arial" w:hAnsi="Arial" w:cs="Arial"/>
          <w:sz w:val="20"/>
          <w:szCs w:val="20"/>
        </w:rPr>
        <w:t xml:space="preserve">  </w:t>
      </w:r>
      <w:r w:rsidR="005C537D" w:rsidRPr="00F6563C">
        <w:rPr>
          <w:rFonts w:ascii="Arial" w:hAnsi="Arial" w:cs="Arial"/>
          <w:b/>
          <w:sz w:val="20"/>
          <w:szCs w:val="20"/>
          <w:u w:val="single"/>
        </w:rPr>
        <w:t xml:space="preserve">Provide a copy of your </w:t>
      </w:r>
      <w:r w:rsidR="00F6563C" w:rsidRPr="00F6563C">
        <w:rPr>
          <w:rFonts w:ascii="Arial" w:hAnsi="Arial" w:cs="Arial"/>
          <w:b/>
          <w:sz w:val="20"/>
          <w:szCs w:val="20"/>
          <w:u w:val="single"/>
        </w:rPr>
        <w:t xml:space="preserve">company’s </w:t>
      </w:r>
      <w:r w:rsidR="005C537D" w:rsidRPr="00F6563C">
        <w:rPr>
          <w:rFonts w:ascii="Arial" w:hAnsi="Arial" w:cs="Arial"/>
          <w:b/>
          <w:sz w:val="20"/>
          <w:szCs w:val="20"/>
          <w:u w:val="single"/>
        </w:rPr>
        <w:t>TBPE Certificate of Registration</w:t>
      </w:r>
      <w:r w:rsidR="000F712F" w:rsidRPr="00F6563C">
        <w:rPr>
          <w:rFonts w:ascii="Arial" w:hAnsi="Arial" w:cs="Arial"/>
          <w:b/>
          <w:sz w:val="20"/>
          <w:szCs w:val="20"/>
          <w:u w:val="single"/>
        </w:rPr>
        <w:t xml:space="preserve"> with your response</w:t>
      </w:r>
      <w:r w:rsidR="000F712F" w:rsidRPr="00F6563C">
        <w:rPr>
          <w:rFonts w:ascii="Arial" w:hAnsi="Arial" w:cs="Arial"/>
          <w:b/>
          <w:sz w:val="20"/>
          <w:szCs w:val="20"/>
        </w:rPr>
        <w:t>.</w:t>
      </w:r>
    </w:p>
    <w:p w:rsidR="0046236E" w:rsidRDefault="0046236E" w:rsidP="0046236E">
      <w:pPr>
        <w:spacing w:after="120" w:line="240" w:lineRule="auto"/>
        <w:jc w:val="both"/>
        <w:rPr>
          <w:rFonts w:ascii="Arial" w:hAnsi="Arial" w:cs="Arial"/>
          <w:sz w:val="20"/>
          <w:szCs w:val="20"/>
        </w:rPr>
      </w:pPr>
    </w:p>
    <w:p w:rsidR="0046236E" w:rsidRPr="0046236E" w:rsidRDefault="0046236E" w:rsidP="0046236E">
      <w:pPr>
        <w:spacing w:after="120" w:line="240" w:lineRule="auto"/>
        <w:jc w:val="both"/>
        <w:rPr>
          <w:rFonts w:ascii="Arial" w:hAnsi="Arial" w:cs="Arial"/>
          <w:sz w:val="20"/>
          <w:szCs w:val="20"/>
        </w:rPr>
      </w:pPr>
    </w:p>
    <w:p w:rsidR="005C29E0" w:rsidRPr="00592DFB" w:rsidRDefault="00AF47B3" w:rsidP="00206A32">
      <w:pPr>
        <w:pStyle w:val="ListParagraph"/>
        <w:numPr>
          <w:ilvl w:val="2"/>
          <w:numId w:val="4"/>
        </w:numPr>
        <w:spacing w:after="120" w:line="240" w:lineRule="auto"/>
        <w:contextualSpacing w:val="0"/>
        <w:jc w:val="both"/>
        <w:rPr>
          <w:rFonts w:ascii="Arial" w:hAnsi="Arial" w:cs="Arial"/>
          <w:sz w:val="20"/>
          <w:szCs w:val="20"/>
        </w:rPr>
      </w:pPr>
      <w:r>
        <w:rPr>
          <w:rFonts w:ascii="Arial" w:hAnsi="Arial" w:cs="Arial"/>
          <w:b/>
          <w:sz w:val="20"/>
          <w:szCs w:val="20"/>
          <w:u w:val="single"/>
        </w:rPr>
        <w:lastRenderedPageBreak/>
        <w:t xml:space="preserve">Methodology &amp; Budget </w:t>
      </w:r>
      <w:r w:rsidR="00EB216B" w:rsidRPr="00592DFB">
        <w:rPr>
          <w:rFonts w:ascii="Arial" w:hAnsi="Arial" w:cs="Arial"/>
          <w:b/>
          <w:sz w:val="20"/>
          <w:szCs w:val="20"/>
          <w:u w:val="single"/>
        </w:rPr>
        <w:t>Compliance</w:t>
      </w:r>
      <w:r w:rsidR="00EB216B" w:rsidRPr="00592DFB">
        <w:rPr>
          <w:rFonts w:ascii="Arial" w:hAnsi="Arial" w:cs="Arial"/>
          <w:sz w:val="20"/>
          <w:szCs w:val="20"/>
        </w:rPr>
        <w:t xml:space="preserve">:   </w:t>
      </w:r>
      <w:r w:rsidR="00EB216B" w:rsidRPr="00171062">
        <w:rPr>
          <w:rFonts w:ascii="Arial" w:hAnsi="Arial" w:cs="Arial"/>
          <w:b/>
          <w:sz w:val="20"/>
          <w:szCs w:val="20"/>
        </w:rPr>
        <w:t>&lt;20 pts</w:t>
      </w:r>
      <w:r w:rsidR="00994719">
        <w:rPr>
          <w:rFonts w:ascii="Arial" w:hAnsi="Arial" w:cs="Arial"/>
          <w:b/>
          <w:sz w:val="20"/>
          <w:szCs w:val="20"/>
        </w:rPr>
        <w:t>.</w:t>
      </w:r>
      <w:r w:rsidR="00EB216B" w:rsidRPr="00171062">
        <w:rPr>
          <w:rFonts w:ascii="Arial" w:hAnsi="Arial" w:cs="Arial"/>
          <w:b/>
          <w:sz w:val="20"/>
          <w:szCs w:val="20"/>
        </w:rPr>
        <w:t>&gt;</w:t>
      </w:r>
    </w:p>
    <w:p w:rsidR="009A667C" w:rsidRPr="0046236E" w:rsidRDefault="00EB216B" w:rsidP="0046236E">
      <w:pPr>
        <w:pStyle w:val="ListParagraph"/>
        <w:numPr>
          <w:ilvl w:val="3"/>
          <w:numId w:val="4"/>
        </w:numPr>
        <w:spacing w:after="120" w:line="240" w:lineRule="auto"/>
        <w:ind w:left="2160" w:hanging="1080"/>
        <w:contextualSpacing w:val="0"/>
        <w:jc w:val="both"/>
        <w:rPr>
          <w:rFonts w:ascii="Arial" w:hAnsi="Arial" w:cs="Arial"/>
          <w:sz w:val="20"/>
          <w:szCs w:val="20"/>
        </w:rPr>
      </w:pPr>
      <w:r w:rsidRPr="00592DFB">
        <w:rPr>
          <w:rFonts w:ascii="Arial" w:hAnsi="Arial" w:cs="Arial"/>
          <w:b/>
          <w:sz w:val="20"/>
          <w:szCs w:val="20"/>
          <w:u w:val="single"/>
        </w:rPr>
        <w:t>Proposed Methodology</w:t>
      </w:r>
      <w:r w:rsidRPr="00592DFB">
        <w:rPr>
          <w:rFonts w:ascii="Arial" w:hAnsi="Arial" w:cs="Arial"/>
          <w:sz w:val="20"/>
          <w:szCs w:val="20"/>
        </w:rPr>
        <w:t>:   An outline of your firm’s process to implement the requirements of the RFQ</w:t>
      </w:r>
      <w:r w:rsidR="00DD637A">
        <w:rPr>
          <w:rFonts w:ascii="Arial" w:hAnsi="Arial" w:cs="Arial"/>
          <w:sz w:val="20"/>
          <w:szCs w:val="20"/>
        </w:rPr>
        <w:t xml:space="preserve"> Scope of Work into a finished P</w:t>
      </w:r>
      <w:r w:rsidRPr="00592DFB">
        <w:rPr>
          <w:rFonts w:ascii="Arial" w:hAnsi="Arial" w:cs="Arial"/>
          <w:sz w:val="20"/>
          <w:szCs w:val="20"/>
        </w:rPr>
        <w:t>roject.</w:t>
      </w:r>
      <w:r w:rsidR="009F710B" w:rsidRPr="00592DFB">
        <w:rPr>
          <w:rFonts w:ascii="Arial" w:hAnsi="Arial" w:cs="Arial"/>
          <w:sz w:val="20"/>
          <w:szCs w:val="20"/>
        </w:rPr>
        <w:t xml:space="preserve"> </w:t>
      </w:r>
      <w:r w:rsidR="00077408" w:rsidRPr="00592DFB">
        <w:rPr>
          <w:rFonts w:ascii="Arial" w:hAnsi="Arial" w:cs="Arial"/>
          <w:sz w:val="20"/>
          <w:szCs w:val="20"/>
        </w:rPr>
        <w:t>Specifically</w:t>
      </w:r>
      <w:r w:rsidR="00A93944" w:rsidRPr="00592DFB">
        <w:rPr>
          <w:rFonts w:ascii="Arial" w:hAnsi="Arial" w:cs="Arial"/>
          <w:sz w:val="20"/>
          <w:szCs w:val="20"/>
        </w:rPr>
        <w:t>,</w:t>
      </w:r>
      <w:r w:rsidR="00077408" w:rsidRPr="00592DFB">
        <w:rPr>
          <w:rFonts w:ascii="Arial" w:hAnsi="Arial" w:cs="Arial"/>
          <w:sz w:val="20"/>
          <w:szCs w:val="20"/>
        </w:rPr>
        <w:t xml:space="preserve"> how will your firm approach and develop the various design challenges into one achi</w:t>
      </w:r>
      <w:r w:rsidR="00DD637A">
        <w:rPr>
          <w:rFonts w:ascii="Arial" w:hAnsi="Arial" w:cs="Arial"/>
          <w:sz w:val="20"/>
          <w:szCs w:val="20"/>
        </w:rPr>
        <w:t>evable, compliant and coherent P</w:t>
      </w:r>
      <w:r w:rsidR="00077408" w:rsidRPr="00592DFB">
        <w:rPr>
          <w:rFonts w:ascii="Arial" w:hAnsi="Arial" w:cs="Arial"/>
          <w:sz w:val="20"/>
          <w:szCs w:val="20"/>
        </w:rPr>
        <w:t xml:space="preserve">roject.  </w:t>
      </w:r>
    </w:p>
    <w:p w:rsidR="00077408" w:rsidRPr="00393491" w:rsidRDefault="00077408" w:rsidP="00077408">
      <w:pPr>
        <w:pStyle w:val="ListParagraph"/>
        <w:spacing w:after="120" w:line="240" w:lineRule="auto"/>
        <w:ind w:left="2160"/>
        <w:contextualSpacing w:val="0"/>
        <w:jc w:val="both"/>
        <w:rPr>
          <w:rFonts w:ascii="Arial" w:hAnsi="Arial" w:cs="Arial"/>
          <w:sz w:val="20"/>
          <w:szCs w:val="20"/>
        </w:rPr>
      </w:pPr>
      <w:r w:rsidRPr="00393491">
        <w:rPr>
          <w:rFonts w:ascii="Arial" w:hAnsi="Arial" w:cs="Arial"/>
          <w:sz w:val="20"/>
          <w:szCs w:val="20"/>
        </w:rPr>
        <w:t xml:space="preserve">This shall include, </w:t>
      </w:r>
      <w:r w:rsidR="000A44FD" w:rsidRPr="00393491">
        <w:rPr>
          <w:rFonts w:ascii="Arial" w:hAnsi="Arial" w:cs="Arial"/>
          <w:sz w:val="20"/>
          <w:szCs w:val="20"/>
        </w:rPr>
        <w:t xml:space="preserve">but </w:t>
      </w:r>
      <w:r w:rsidRPr="00393491">
        <w:rPr>
          <w:rFonts w:ascii="Arial" w:hAnsi="Arial" w:cs="Arial"/>
          <w:sz w:val="20"/>
          <w:szCs w:val="20"/>
        </w:rPr>
        <w:t>not be limited to, the following:</w:t>
      </w:r>
    </w:p>
    <w:p w:rsidR="0079085B" w:rsidRDefault="004B4DA4" w:rsidP="009F56DD">
      <w:pPr>
        <w:pStyle w:val="ListParagraph"/>
        <w:numPr>
          <w:ilvl w:val="4"/>
          <w:numId w:val="4"/>
        </w:numPr>
        <w:spacing w:after="120" w:line="240" w:lineRule="auto"/>
        <w:ind w:left="2520" w:hanging="1080"/>
        <w:contextualSpacing w:val="0"/>
        <w:jc w:val="both"/>
        <w:rPr>
          <w:rFonts w:ascii="Arial" w:hAnsi="Arial" w:cs="Arial"/>
          <w:sz w:val="20"/>
          <w:szCs w:val="20"/>
        </w:rPr>
      </w:pPr>
      <w:r w:rsidRPr="003C6AC7">
        <w:rPr>
          <w:rFonts w:ascii="Arial" w:hAnsi="Arial" w:cs="Arial"/>
          <w:sz w:val="20"/>
          <w:szCs w:val="20"/>
        </w:rPr>
        <w:t>P</w:t>
      </w:r>
      <w:r w:rsidR="003A3D12" w:rsidRPr="003C6AC7">
        <w:rPr>
          <w:rFonts w:ascii="Arial" w:hAnsi="Arial" w:cs="Arial"/>
          <w:sz w:val="20"/>
          <w:szCs w:val="20"/>
        </w:rPr>
        <w:t xml:space="preserve">rocess and </w:t>
      </w:r>
      <w:r w:rsidR="00F4578A">
        <w:rPr>
          <w:rFonts w:ascii="Arial" w:hAnsi="Arial" w:cs="Arial"/>
          <w:sz w:val="20"/>
          <w:szCs w:val="20"/>
        </w:rPr>
        <w:t>approach to plan</w:t>
      </w:r>
      <w:r w:rsidR="003A3D12" w:rsidRPr="003C6AC7">
        <w:rPr>
          <w:rFonts w:ascii="Arial" w:hAnsi="Arial" w:cs="Arial"/>
          <w:sz w:val="20"/>
          <w:szCs w:val="20"/>
        </w:rPr>
        <w:t xml:space="preserve"> testing throughout multiple bid packages and</w:t>
      </w:r>
      <w:r w:rsidR="009F5DB6" w:rsidRPr="003C6AC7">
        <w:rPr>
          <w:rFonts w:ascii="Arial" w:hAnsi="Arial" w:cs="Arial"/>
          <w:sz w:val="20"/>
          <w:szCs w:val="20"/>
        </w:rPr>
        <w:t xml:space="preserve"> </w:t>
      </w:r>
      <w:r w:rsidR="0079085B" w:rsidRPr="003C6AC7">
        <w:rPr>
          <w:rFonts w:ascii="Arial" w:hAnsi="Arial" w:cs="Arial"/>
          <w:sz w:val="20"/>
          <w:szCs w:val="20"/>
        </w:rPr>
        <w:t xml:space="preserve">construction </w:t>
      </w:r>
      <w:r w:rsidR="003A3D12" w:rsidRPr="003C6AC7">
        <w:rPr>
          <w:rFonts w:ascii="Arial" w:hAnsi="Arial" w:cs="Arial"/>
          <w:sz w:val="20"/>
          <w:szCs w:val="20"/>
        </w:rPr>
        <w:t xml:space="preserve">phases; </w:t>
      </w:r>
    </w:p>
    <w:p w:rsidR="009F56DD" w:rsidRDefault="009F56DD" w:rsidP="009F56DD">
      <w:pPr>
        <w:pStyle w:val="ListParagraph"/>
        <w:numPr>
          <w:ilvl w:val="4"/>
          <w:numId w:val="4"/>
        </w:numPr>
        <w:tabs>
          <w:tab w:val="left" w:pos="2520"/>
        </w:tabs>
        <w:spacing w:after="120" w:line="240" w:lineRule="auto"/>
        <w:contextualSpacing w:val="0"/>
        <w:jc w:val="both"/>
        <w:rPr>
          <w:rFonts w:ascii="Arial" w:hAnsi="Arial" w:cs="Arial"/>
          <w:sz w:val="20"/>
          <w:szCs w:val="20"/>
        </w:rPr>
      </w:pPr>
      <w:r w:rsidRPr="009F56DD">
        <w:rPr>
          <w:rFonts w:ascii="Arial" w:hAnsi="Arial" w:cs="Arial"/>
          <w:sz w:val="20"/>
          <w:szCs w:val="20"/>
        </w:rPr>
        <w:t xml:space="preserve">Research and </w:t>
      </w:r>
      <w:proofErr w:type="gramStart"/>
      <w:r w:rsidRPr="009F56DD">
        <w:rPr>
          <w:rFonts w:ascii="Arial" w:hAnsi="Arial" w:cs="Arial"/>
          <w:sz w:val="20"/>
          <w:szCs w:val="20"/>
        </w:rPr>
        <w:t>problem solving</w:t>
      </w:r>
      <w:proofErr w:type="gramEnd"/>
      <w:r w:rsidRPr="009F56DD">
        <w:rPr>
          <w:rFonts w:ascii="Arial" w:hAnsi="Arial" w:cs="Arial"/>
          <w:sz w:val="20"/>
          <w:szCs w:val="20"/>
        </w:rPr>
        <w:t xml:space="preserve"> strategies;</w:t>
      </w:r>
    </w:p>
    <w:p w:rsidR="0079085B" w:rsidRPr="00D3442A" w:rsidRDefault="00F4578A" w:rsidP="009F56DD">
      <w:pPr>
        <w:pStyle w:val="ListParagraph"/>
        <w:numPr>
          <w:ilvl w:val="4"/>
          <w:numId w:val="4"/>
        </w:numPr>
        <w:tabs>
          <w:tab w:val="left" w:pos="2520"/>
        </w:tabs>
        <w:spacing w:after="120" w:line="240" w:lineRule="auto"/>
        <w:contextualSpacing w:val="0"/>
        <w:jc w:val="both"/>
        <w:rPr>
          <w:rFonts w:ascii="Arial" w:hAnsi="Arial" w:cs="Arial"/>
          <w:sz w:val="20"/>
          <w:szCs w:val="20"/>
        </w:rPr>
      </w:pPr>
      <w:proofErr w:type="gramStart"/>
      <w:r w:rsidRPr="00D3442A">
        <w:rPr>
          <w:rFonts w:ascii="Arial" w:hAnsi="Arial" w:cs="Arial"/>
          <w:sz w:val="20"/>
          <w:szCs w:val="20"/>
        </w:rPr>
        <w:t>Past history</w:t>
      </w:r>
      <w:proofErr w:type="gramEnd"/>
      <w:r w:rsidRPr="00D3442A">
        <w:rPr>
          <w:rFonts w:ascii="Arial" w:hAnsi="Arial" w:cs="Arial"/>
          <w:sz w:val="20"/>
          <w:szCs w:val="20"/>
        </w:rPr>
        <w:t xml:space="preserve"> working with </w:t>
      </w:r>
      <w:r w:rsidR="009F56DD" w:rsidRPr="00D3442A">
        <w:rPr>
          <w:rFonts w:ascii="Arial" w:hAnsi="Arial" w:cs="Arial"/>
          <w:sz w:val="20"/>
          <w:szCs w:val="20"/>
        </w:rPr>
        <w:t>CMR</w:t>
      </w:r>
      <w:r w:rsidR="006D3E7F" w:rsidRPr="00D3442A">
        <w:rPr>
          <w:rFonts w:ascii="Arial" w:hAnsi="Arial" w:cs="Arial"/>
          <w:sz w:val="20"/>
          <w:szCs w:val="20"/>
        </w:rPr>
        <w:t>s, CMAs</w:t>
      </w:r>
      <w:r w:rsidR="009F56DD" w:rsidRPr="00D3442A">
        <w:rPr>
          <w:rFonts w:ascii="Arial" w:hAnsi="Arial" w:cs="Arial"/>
          <w:sz w:val="20"/>
          <w:szCs w:val="20"/>
        </w:rPr>
        <w:t xml:space="preserve"> and A/</w:t>
      </w:r>
      <w:proofErr w:type="spellStart"/>
      <w:r w:rsidR="009F56DD" w:rsidRPr="00D3442A">
        <w:rPr>
          <w:rFonts w:ascii="Arial" w:hAnsi="Arial" w:cs="Arial"/>
          <w:sz w:val="20"/>
          <w:szCs w:val="20"/>
        </w:rPr>
        <w:t>E</w:t>
      </w:r>
      <w:r w:rsidR="006D3E7F" w:rsidRPr="00D3442A">
        <w:rPr>
          <w:rFonts w:ascii="Arial" w:hAnsi="Arial" w:cs="Arial"/>
          <w:sz w:val="20"/>
          <w:szCs w:val="20"/>
        </w:rPr>
        <w:t>s</w:t>
      </w:r>
      <w:proofErr w:type="spellEnd"/>
      <w:r w:rsidR="009F56DD" w:rsidRPr="00D3442A">
        <w:rPr>
          <w:rFonts w:ascii="Arial" w:hAnsi="Arial" w:cs="Arial"/>
          <w:sz w:val="20"/>
          <w:szCs w:val="20"/>
        </w:rPr>
        <w:t>;</w:t>
      </w:r>
    </w:p>
    <w:p w:rsidR="0079085B" w:rsidRDefault="009F56DD" w:rsidP="009F56DD">
      <w:pPr>
        <w:pStyle w:val="ListParagraph"/>
        <w:numPr>
          <w:ilvl w:val="4"/>
          <w:numId w:val="4"/>
        </w:numPr>
        <w:tabs>
          <w:tab w:val="left" w:pos="2520"/>
        </w:tabs>
        <w:spacing w:after="120" w:line="240" w:lineRule="auto"/>
        <w:contextualSpacing w:val="0"/>
        <w:jc w:val="both"/>
        <w:rPr>
          <w:rFonts w:ascii="Arial" w:hAnsi="Arial" w:cs="Arial"/>
          <w:sz w:val="20"/>
          <w:szCs w:val="20"/>
        </w:rPr>
      </w:pPr>
      <w:r w:rsidRPr="003C6AC7">
        <w:rPr>
          <w:rFonts w:ascii="Arial" w:hAnsi="Arial" w:cs="Arial"/>
          <w:sz w:val="20"/>
          <w:szCs w:val="20"/>
        </w:rPr>
        <w:t>C</w:t>
      </w:r>
      <w:r>
        <w:rPr>
          <w:rFonts w:ascii="Arial" w:hAnsi="Arial" w:cs="Arial"/>
          <w:sz w:val="20"/>
          <w:szCs w:val="20"/>
        </w:rPr>
        <w:t>ost analysis and P</w:t>
      </w:r>
      <w:r w:rsidRPr="003C6AC7">
        <w:rPr>
          <w:rFonts w:ascii="Arial" w:hAnsi="Arial" w:cs="Arial"/>
          <w:sz w:val="20"/>
          <w:szCs w:val="20"/>
        </w:rPr>
        <w:t>roject phasing and coordination;</w:t>
      </w:r>
    </w:p>
    <w:p w:rsidR="0079085B" w:rsidRDefault="009F56DD" w:rsidP="009F56DD">
      <w:pPr>
        <w:pStyle w:val="ListParagraph"/>
        <w:numPr>
          <w:ilvl w:val="4"/>
          <w:numId w:val="4"/>
        </w:numPr>
        <w:tabs>
          <w:tab w:val="left" w:pos="2520"/>
        </w:tabs>
        <w:spacing w:after="120" w:line="240" w:lineRule="auto"/>
        <w:contextualSpacing w:val="0"/>
        <w:jc w:val="both"/>
        <w:rPr>
          <w:rFonts w:ascii="Arial" w:hAnsi="Arial" w:cs="Arial"/>
          <w:sz w:val="20"/>
          <w:szCs w:val="20"/>
        </w:rPr>
      </w:pPr>
      <w:r w:rsidRPr="003C6AC7">
        <w:rPr>
          <w:rFonts w:ascii="Arial" w:hAnsi="Arial" w:cs="Arial"/>
          <w:sz w:val="20"/>
          <w:szCs w:val="20"/>
        </w:rPr>
        <w:t>Project tracking and contract administration;</w:t>
      </w:r>
    </w:p>
    <w:p w:rsidR="0079085B" w:rsidRDefault="009F56DD" w:rsidP="009F56DD">
      <w:pPr>
        <w:pStyle w:val="ListParagraph"/>
        <w:numPr>
          <w:ilvl w:val="4"/>
          <w:numId w:val="4"/>
        </w:numPr>
        <w:tabs>
          <w:tab w:val="left" w:pos="2520"/>
        </w:tabs>
        <w:spacing w:after="120" w:line="240" w:lineRule="auto"/>
        <w:contextualSpacing w:val="0"/>
        <w:jc w:val="both"/>
        <w:rPr>
          <w:rFonts w:ascii="Arial" w:hAnsi="Arial" w:cs="Arial"/>
          <w:sz w:val="20"/>
          <w:szCs w:val="20"/>
        </w:rPr>
      </w:pPr>
      <w:r w:rsidRPr="003C6AC7">
        <w:rPr>
          <w:rFonts w:ascii="Arial" w:hAnsi="Arial" w:cs="Arial"/>
          <w:sz w:val="20"/>
          <w:szCs w:val="20"/>
        </w:rPr>
        <w:t xml:space="preserve">Project management of schedules;  </w:t>
      </w:r>
    </w:p>
    <w:p w:rsidR="009F56DD" w:rsidRDefault="009F56DD" w:rsidP="0046236E">
      <w:pPr>
        <w:pStyle w:val="ListParagraph"/>
        <w:numPr>
          <w:ilvl w:val="4"/>
          <w:numId w:val="4"/>
        </w:numPr>
        <w:tabs>
          <w:tab w:val="left" w:pos="1440"/>
          <w:tab w:val="left" w:pos="2520"/>
        </w:tabs>
        <w:spacing w:after="120" w:line="240" w:lineRule="auto"/>
        <w:ind w:left="2520" w:hanging="1170"/>
        <w:contextualSpacing w:val="0"/>
        <w:jc w:val="both"/>
        <w:rPr>
          <w:rFonts w:ascii="Arial" w:hAnsi="Arial" w:cs="Arial"/>
          <w:sz w:val="20"/>
          <w:szCs w:val="20"/>
        </w:rPr>
      </w:pPr>
      <w:r w:rsidRPr="009F56DD">
        <w:rPr>
          <w:rFonts w:ascii="Arial" w:hAnsi="Arial" w:cs="Arial"/>
          <w:sz w:val="20"/>
          <w:szCs w:val="20"/>
        </w:rPr>
        <w:t>Typical scope of work outsourced to subcontractors and/or sub-consultants;</w:t>
      </w:r>
      <w:r w:rsidR="0046236E">
        <w:rPr>
          <w:rFonts w:ascii="Arial" w:hAnsi="Arial" w:cs="Arial"/>
          <w:sz w:val="20"/>
          <w:szCs w:val="20"/>
        </w:rPr>
        <w:t xml:space="preserve"> and</w:t>
      </w:r>
    </w:p>
    <w:p w:rsidR="009F56DD" w:rsidRPr="009F56DD" w:rsidRDefault="009F56DD" w:rsidP="00B91B34">
      <w:pPr>
        <w:pStyle w:val="ListParagraph"/>
        <w:numPr>
          <w:ilvl w:val="4"/>
          <w:numId w:val="4"/>
        </w:numPr>
        <w:spacing w:after="120" w:line="240" w:lineRule="auto"/>
        <w:ind w:left="2520" w:hanging="1080"/>
        <w:contextualSpacing w:val="0"/>
        <w:jc w:val="both"/>
        <w:rPr>
          <w:rFonts w:ascii="Arial" w:hAnsi="Arial" w:cs="Arial"/>
          <w:sz w:val="20"/>
          <w:szCs w:val="20"/>
        </w:rPr>
      </w:pPr>
      <w:bookmarkStart w:id="13" w:name="_Hlk525895442"/>
      <w:r w:rsidRPr="003C6AC7">
        <w:rPr>
          <w:rFonts w:ascii="Arial" w:hAnsi="Arial" w:cs="Arial"/>
          <w:sz w:val="20"/>
          <w:szCs w:val="20"/>
        </w:rPr>
        <w:t>Staff sizing, roles, and company workloa</w:t>
      </w:r>
      <w:r>
        <w:rPr>
          <w:rFonts w:ascii="Arial" w:hAnsi="Arial" w:cs="Arial"/>
          <w:sz w:val="20"/>
          <w:szCs w:val="20"/>
        </w:rPr>
        <w:t>d in proportion to the Project.</w:t>
      </w:r>
    </w:p>
    <w:bookmarkEnd w:id="13"/>
    <w:p w:rsidR="005C29E0" w:rsidRDefault="008709D2" w:rsidP="00206A32">
      <w:pPr>
        <w:pStyle w:val="ListParagraph"/>
        <w:numPr>
          <w:ilvl w:val="3"/>
          <w:numId w:val="4"/>
        </w:numPr>
        <w:spacing w:after="120" w:line="240" w:lineRule="auto"/>
        <w:ind w:left="2160" w:hanging="1080"/>
        <w:contextualSpacing w:val="0"/>
        <w:jc w:val="both"/>
        <w:rPr>
          <w:rFonts w:ascii="Arial" w:hAnsi="Arial" w:cs="Arial"/>
          <w:sz w:val="20"/>
          <w:szCs w:val="20"/>
        </w:rPr>
      </w:pPr>
      <w:r>
        <w:rPr>
          <w:rFonts w:ascii="Arial" w:hAnsi="Arial" w:cs="Arial"/>
          <w:b/>
          <w:sz w:val="20"/>
          <w:szCs w:val="20"/>
          <w:u w:val="single"/>
        </w:rPr>
        <w:t>Budget</w:t>
      </w:r>
      <w:r w:rsidR="00EB216B" w:rsidRPr="00775D63">
        <w:rPr>
          <w:rFonts w:ascii="Arial" w:hAnsi="Arial" w:cs="Arial"/>
          <w:b/>
          <w:sz w:val="20"/>
          <w:szCs w:val="20"/>
          <w:u w:val="single"/>
        </w:rPr>
        <w:t xml:space="preserve"> Compliance</w:t>
      </w:r>
      <w:r>
        <w:rPr>
          <w:rFonts w:ascii="Arial" w:hAnsi="Arial" w:cs="Arial"/>
          <w:sz w:val="20"/>
          <w:szCs w:val="20"/>
        </w:rPr>
        <w:t xml:space="preserve">:  </w:t>
      </w:r>
      <w:r w:rsidR="00AF47B3">
        <w:rPr>
          <w:rFonts w:ascii="Arial" w:hAnsi="Arial" w:cs="Arial"/>
          <w:sz w:val="20"/>
          <w:szCs w:val="20"/>
        </w:rPr>
        <w:t>Budget</w:t>
      </w:r>
      <w:r w:rsidR="00EB216B" w:rsidRPr="005C29E0">
        <w:rPr>
          <w:rFonts w:ascii="Arial" w:hAnsi="Arial" w:cs="Arial"/>
          <w:sz w:val="20"/>
          <w:szCs w:val="20"/>
        </w:rPr>
        <w:t xml:space="preserve"> compliance should be demonstrated using the </w:t>
      </w:r>
      <w:r w:rsidR="00B74C21">
        <w:rPr>
          <w:rFonts w:ascii="Arial" w:hAnsi="Arial" w:cs="Arial"/>
          <w:sz w:val="20"/>
          <w:szCs w:val="20"/>
          <w:u w:val="single"/>
        </w:rPr>
        <w:t>Attachment</w:t>
      </w:r>
      <w:r w:rsidR="00EB216B" w:rsidRPr="00DF07DC">
        <w:rPr>
          <w:rFonts w:ascii="Arial" w:hAnsi="Arial" w:cs="Arial"/>
          <w:sz w:val="20"/>
          <w:szCs w:val="20"/>
          <w:u w:val="single"/>
        </w:rPr>
        <w:t xml:space="preserve"> </w:t>
      </w:r>
      <w:r w:rsidR="009F5DB6">
        <w:rPr>
          <w:rFonts w:ascii="Arial" w:hAnsi="Arial" w:cs="Arial"/>
          <w:sz w:val="20"/>
          <w:szCs w:val="20"/>
          <w:u w:val="single"/>
        </w:rPr>
        <w:t>B</w:t>
      </w:r>
      <w:r w:rsidR="00994719">
        <w:rPr>
          <w:rFonts w:ascii="Arial" w:hAnsi="Arial" w:cs="Arial"/>
          <w:sz w:val="20"/>
          <w:szCs w:val="20"/>
          <w:u w:val="single"/>
        </w:rPr>
        <w:t xml:space="preserve">, CMT </w:t>
      </w:r>
      <w:r w:rsidR="00EB216B" w:rsidRPr="00DF07DC">
        <w:rPr>
          <w:rFonts w:ascii="Arial" w:hAnsi="Arial" w:cs="Arial"/>
          <w:sz w:val="20"/>
          <w:szCs w:val="20"/>
          <w:u w:val="single"/>
        </w:rPr>
        <w:t>Questionnaire Form</w:t>
      </w:r>
      <w:r w:rsidR="00EB216B" w:rsidRPr="005C29E0">
        <w:rPr>
          <w:rFonts w:ascii="Arial" w:hAnsi="Arial" w:cs="Arial"/>
          <w:sz w:val="20"/>
          <w:szCs w:val="20"/>
        </w:rPr>
        <w:t>:</w:t>
      </w:r>
    </w:p>
    <w:p w:rsidR="005C29E0" w:rsidRDefault="00EB216B" w:rsidP="00206A32">
      <w:pPr>
        <w:pStyle w:val="ListParagraph"/>
        <w:numPr>
          <w:ilvl w:val="4"/>
          <w:numId w:val="4"/>
        </w:numPr>
        <w:spacing w:after="120" w:line="240" w:lineRule="auto"/>
        <w:ind w:left="2430" w:hanging="990"/>
        <w:contextualSpacing w:val="0"/>
        <w:jc w:val="both"/>
        <w:rPr>
          <w:rFonts w:ascii="Arial" w:hAnsi="Arial" w:cs="Arial"/>
          <w:sz w:val="20"/>
          <w:szCs w:val="20"/>
        </w:rPr>
      </w:pPr>
      <w:r w:rsidRPr="007548D2">
        <w:rPr>
          <w:rFonts w:ascii="Arial" w:hAnsi="Arial" w:cs="Arial"/>
          <w:b/>
          <w:sz w:val="20"/>
          <w:szCs w:val="20"/>
          <w:u w:val="single"/>
        </w:rPr>
        <w:t xml:space="preserve">For the five (5) </w:t>
      </w:r>
      <w:r w:rsidRPr="00A417AA">
        <w:rPr>
          <w:rFonts w:ascii="Arial" w:hAnsi="Arial" w:cs="Arial"/>
          <w:b/>
          <w:sz w:val="20"/>
          <w:szCs w:val="20"/>
          <w:u w:val="single"/>
        </w:rPr>
        <w:t>most relevant projects</w:t>
      </w:r>
      <w:r w:rsidR="00A417AA" w:rsidRPr="00A417AA">
        <w:rPr>
          <w:rFonts w:ascii="Arial" w:hAnsi="Arial" w:cs="Arial"/>
          <w:b/>
          <w:sz w:val="20"/>
          <w:szCs w:val="20"/>
          <w:u w:val="single"/>
        </w:rPr>
        <w:t xml:space="preserve"> completed within the last five</w:t>
      </w:r>
      <w:r w:rsidRPr="00A417AA">
        <w:rPr>
          <w:rFonts w:ascii="Arial" w:hAnsi="Arial" w:cs="Arial"/>
          <w:b/>
          <w:sz w:val="20"/>
          <w:szCs w:val="20"/>
          <w:u w:val="single"/>
        </w:rPr>
        <w:t xml:space="preserve"> years</w:t>
      </w:r>
      <w:r w:rsidRPr="005C29E0">
        <w:rPr>
          <w:rFonts w:ascii="Arial" w:hAnsi="Arial" w:cs="Arial"/>
          <w:sz w:val="20"/>
          <w:szCs w:val="20"/>
        </w:rPr>
        <w:t xml:space="preserve">, </w:t>
      </w:r>
      <w:r w:rsidR="00AF47B3">
        <w:rPr>
          <w:rFonts w:ascii="Arial" w:hAnsi="Arial" w:cs="Arial"/>
          <w:sz w:val="20"/>
          <w:szCs w:val="20"/>
        </w:rPr>
        <w:t xml:space="preserve">Respondent </w:t>
      </w:r>
      <w:r w:rsidR="00AF47B3" w:rsidRPr="005C29E0">
        <w:rPr>
          <w:rFonts w:ascii="Arial" w:hAnsi="Arial" w:cs="Arial"/>
          <w:sz w:val="20"/>
          <w:szCs w:val="20"/>
        </w:rPr>
        <w:t xml:space="preserve">shall demonstrate experience in maintaining budgets by providing </w:t>
      </w:r>
      <w:r w:rsidR="00AF47B3" w:rsidRPr="001129A7">
        <w:rPr>
          <w:rFonts w:ascii="Arial" w:hAnsi="Arial" w:cs="Arial"/>
          <w:sz w:val="20"/>
          <w:szCs w:val="20"/>
        </w:rPr>
        <w:t xml:space="preserve">the awarded budget and the </w:t>
      </w:r>
      <w:proofErr w:type="gramStart"/>
      <w:r w:rsidR="00AF47B3" w:rsidRPr="001129A7">
        <w:rPr>
          <w:rFonts w:ascii="Arial" w:hAnsi="Arial" w:cs="Arial"/>
          <w:sz w:val="20"/>
          <w:szCs w:val="20"/>
        </w:rPr>
        <w:t>final completion</w:t>
      </w:r>
      <w:proofErr w:type="gramEnd"/>
      <w:r w:rsidR="00AF47B3" w:rsidRPr="001129A7">
        <w:rPr>
          <w:rFonts w:ascii="Arial" w:hAnsi="Arial" w:cs="Arial"/>
          <w:sz w:val="20"/>
          <w:szCs w:val="20"/>
        </w:rPr>
        <w:t xml:space="preserve"> budget.</w:t>
      </w:r>
      <w:r w:rsidR="008E47B8" w:rsidRPr="001129A7">
        <w:rPr>
          <w:rFonts w:ascii="Arial" w:hAnsi="Arial" w:cs="Arial"/>
          <w:sz w:val="20"/>
          <w:szCs w:val="20"/>
        </w:rPr>
        <w:t xml:space="preserve"> </w:t>
      </w:r>
      <w:r w:rsidR="00AF47B3" w:rsidRPr="001129A7">
        <w:rPr>
          <w:rFonts w:ascii="Arial" w:hAnsi="Arial" w:cs="Arial"/>
          <w:sz w:val="20"/>
          <w:szCs w:val="20"/>
        </w:rPr>
        <w:t xml:space="preserve"> </w:t>
      </w:r>
      <w:r w:rsidR="00AF47B3" w:rsidRPr="001129A7">
        <w:rPr>
          <w:rFonts w:ascii="Arial" w:hAnsi="Arial" w:cs="Arial"/>
          <w:snapToGrid w:val="0"/>
          <w:sz w:val="20"/>
          <w:szCs w:val="20"/>
        </w:rPr>
        <w:t xml:space="preserve">Include project location.  </w:t>
      </w:r>
      <w:r w:rsidR="00AF47B3" w:rsidRPr="001129A7">
        <w:rPr>
          <w:rFonts w:ascii="Arial" w:hAnsi="Arial" w:cs="Arial"/>
          <w:sz w:val="20"/>
          <w:szCs w:val="20"/>
        </w:rPr>
        <w:t>Provide appropriate explanation on the causation when a variance of 5% or</w:t>
      </w:r>
      <w:r w:rsidR="00AF47B3" w:rsidRPr="005C29E0">
        <w:rPr>
          <w:rFonts w:ascii="Arial" w:hAnsi="Arial" w:cs="Arial"/>
          <w:sz w:val="20"/>
          <w:szCs w:val="20"/>
        </w:rPr>
        <w:t xml:space="preserve"> more is experienced.</w:t>
      </w:r>
    </w:p>
    <w:p w:rsidR="005C29E0" w:rsidRDefault="00EB216B" w:rsidP="00206A32">
      <w:pPr>
        <w:pStyle w:val="ListParagraph"/>
        <w:numPr>
          <w:ilvl w:val="2"/>
          <w:numId w:val="4"/>
        </w:numPr>
        <w:spacing w:after="120" w:line="240" w:lineRule="auto"/>
        <w:contextualSpacing w:val="0"/>
        <w:jc w:val="both"/>
        <w:rPr>
          <w:rFonts w:ascii="Arial" w:hAnsi="Arial" w:cs="Arial"/>
          <w:sz w:val="20"/>
          <w:szCs w:val="20"/>
        </w:rPr>
      </w:pPr>
      <w:r w:rsidRPr="00775D63">
        <w:rPr>
          <w:rFonts w:ascii="Arial" w:hAnsi="Arial" w:cs="Arial"/>
          <w:b/>
          <w:sz w:val="20"/>
          <w:szCs w:val="20"/>
          <w:u w:val="single"/>
        </w:rPr>
        <w:t>Quality Assurance / Quality Control</w:t>
      </w:r>
      <w:r w:rsidRPr="005C29E0">
        <w:rPr>
          <w:rFonts w:ascii="Arial" w:hAnsi="Arial" w:cs="Arial"/>
          <w:sz w:val="20"/>
          <w:szCs w:val="20"/>
        </w:rPr>
        <w:t>:</w:t>
      </w:r>
      <w:r w:rsidRPr="005C29E0">
        <w:rPr>
          <w:rFonts w:ascii="Arial" w:hAnsi="Arial" w:cs="Arial"/>
          <w:sz w:val="20"/>
          <w:szCs w:val="20"/>
        </w:rPr>
        <w:tab/>
      </w:r>
      <w:r w:rsidRPr="00171062">
        <w:rPr>
          <w:rFonts w:ascii="Arial" w:hAnsi="Arial" w:cs="Arial"/>
          <w:b/>
          <w:sz w:val="20"/>
          <w:szCs w:val="20"/>
        </w:rPr>
        <w:t>&lt;20 pts</w:t>
      </w:r>
      <w:r w:rsidR="009D6ADD">
        <w:rPr>
          <w:rFonts w:ascii="Arial" w:hAnsi="Arial" w:cs="Arial"/>
          <w:b/>
          <w:sz w:val="20"/>
          <w:szCs w:val="20"/>
        </w:rPr>
        <w:t>.</w:t>
      </w:r>
      <w:r w:rsidRPr="00171062">
        <w:rPr>
          <w:rFonts w:ascii="Arial" w:hAnsi="Arial" w:cs="Arial"/>
          <w:b/>
          <w:sz w:val="20"/>
          <w:szCs w:val="20"/>
        </w:rPr>
        <w:t>&gt;</w:t>
      </w:r>
    </w:p>
    <w:p w:rsidR="005C29E0" w:rsidRDefault="00343FC1" w:rsidP="00206A32">
      <w:pPr>
        <w:pStyle w:val="ListParagraph"/>
        <w:numPr>
          <w:ilvl w:val="3"/>
          <w:numId w:val="4"/>
        </w:numPr>
        <w:spacing w:after="120" w:line="240" w:lineRule="auto"/>
        <w:ind w:left="2160" w:hanging="1080"/>
        <w:contextualSpacing w:val="0"/>
        <w:jc w:val="both"/>
        <w:rPr>
          <w:rFonts w:ascii="Arial" w:hAnsi="Arial" w:cs="Arial"/>
          <w:sz w:val="20"/>
          <w:szCs w:val="20"/>
        </w:rPr>
      </w:pPr>
      <w:r w:rsidRPr="001E1CD8">
        <w:rPr>
          <w:rFonts w:ascii="Arial" w:hAnsi="Arial" w:cs="Arial"/>
          <w:sz w:val="20"/>
          <w:szCs w:val="20"/>
        </w:rPr>
        <w:t xml:space="preserve">Provide a description of your firm’s quality assurance program. </w:t>
      </w:r>
      <w:r w:rsidR="00EB216B" w:rsidRPr="001E1CD8">
        <w:rPr>
          <w:rFonts w:ascii="Arial" w:hAnsi="Arial" w:cs="Arial"/>
          <w:sz w:val="20"/>
          <w:szCs w:val="20"/>
        </w:rPr>
        <w:t>Provide</w:t>
      </w:r>
      <w:r w:rsidR="00EB216B" w:rsidRPr="005C29E0">
        <w:rPr>
          <w:rFonts w:ascii="Arial" w:hAnsi="Arial" w:cs="Arial"/>
          <w:sz w:val="20"/>
          <w:szCs w:val="20"/>
        </w:rPr>
        <w:t xml:space="preserve"> the name and job title of the person in your organization who oversees your quality assurance program. TFC reserves the right to require a copy of your Quality Control Manual and Quality Assurance Processes, which, if contracted, will become a contract document. </w:t>
      </w:r>
    </w:p>
    <w:p w:rsidR="005C29E0" w:rsidRDefault="00EB216B" w:rsidP="00206A32">
      <w:pPr>
        <w:pStyle w:val="ListParagraph"/>
        <w:numPr>
          <w:ilvl w:val="3"/>
          <w:numId w:val="4"/>
        </w:numPr>
        <w:spacing w:after="120" w:line="240" w:lineRule="auto"/>
        <w:ind w:left="2160" w:hanging="1080"/>
        <w:contextualSpacing w:val="0"/>
        <w:jc w:val="both"/>
        <w:rPr>
          <w:rFonts w:ascii="Arial" w:hAnsi="Arial" w:cs="Arial"/>
          <w:sz w:val="20"/>
          <w:szCs w:val="20"/>
        </w:rPr>
      </w:pPr>
      <w:r w:rsidRPr="005C29E0">
        <w:rPr>
          <w:rFonts w:ascii="Arial" w:hAnsi="Arial" w:cs="Arial"/>
          <w:sz w:val="20"/>
          <w:szCs w:val="20"/>
        </w:rPr>
        <w:t>Vendor shall describe its quality requirements and means of measurement. Provide a process flow chart on how quality is maintained and achieved.</w:t>
      </w:r>
    </w:p>
    <w:p w:rsidR="005C29E0" w:rsidRDefault="00EB216B" w:rsidP="00206A32">
      <w:pPr>
        <w:pStyle w:val="ListParagraph"/>
        <w:numPr>
          <w:ilvl w:val="3"/>
          <w:numId w:val="4"/>
        </w:numPr>
        <w:spacing w:after="120" w:line="240" w:lineRule="auto"/>
        <w:ind w:left="2160" w:hanging="1080"/>
        <w:contextualSpacing w:val="0"/>
        <w:jc w:val="both"/>
        <w:rPr>
          <w:rFonts w:ascii="Arial" w:hAnsi="Arial" w:cs="Arial"/>
          <w:sz w:val="20"/>
          <w:szCs w:val="20"/>
        </w:rPr>
      </w:pPr>
      <w:r w:rsidRPr="005C29E0">
        <w:rPr>
          <w:rFonts w:ascii="Arial" w:hAnsi="Arial" w:cs="Arial"/>
          <w:sz w:val="20"/>
          <w:szCs w:val="20"/>
        </w:rPr>
        <w:t xml:space="preserve">The </w:t>
      </w:r>
      <w:r w:rsidR="002B7A98">
        <w:rPr>
          <w:rFonts w:ascii="Arial" w:hAnsi="Arial" w:cs="Arial"/>
          <w:sz w:val="20"/>
          <w:szCs w:val="20"/>
        </w:rPr>
        <w:t>Respondent</w:t>
      </w:r>
      <w:r w:rsidR="0000687A">
        <w:rPr>
          <w:rFonts w:ascii="Arial" w:hAnsi="Arial" w:cs="Arial"/>
          <w:sz w:val="20"/>
          <w:szCs w:val="20"/>
        </w:rPr>
        <w:t xml:space="preserve"> </w:t>
      </w:r>
      <w:r w:rsidRPr="005C29E0">
        <w:rPr>
          <w:rFonts w:ascii="Arial" w:hAnsi="Arial" w:cs="Arial"/>
          <w:sz w:val="20"/>
          <w:szCs w:val="20"/>
        </w:rPr>
        <w:t xml:space="preserve">shall describe the firm’s policy regarding establishing quality control processes </w:t>
      </w:r>
      <w:proofErr w:type="gramStart"/>
      <w:r w:rsidRPr="005C29E0">
        <w:rPr>
          <w:rFonts w:ascii="Arial" w:hAnsi="Arial" w:cs="Arial"/>
          <w:sz w:val="20"/>
          <w:szCs w:val="20"/>
        </w:rPr>
        <w:t>similar to</w:t>
      </w:r>
      <w:proofErr w:type="gramEnd"/>
      <w:r w:rsidRPr="005C29E0">
        <w:rPr>
          <w:rFonts w:ascii="Arial" w:hAnsi="Arial" w:cs="Arial"/>
          <w:sz w:val="20"/>
          <w:szCs w:val="20"/>
        </w:rPr>
        <w:t xml:space="preserve"> ISO 9000 and other in-place controls for adherence to budget, quality, safety and schedule.</w:t>
      </w:r>
    </w:p>
    <w:p w:rsidR="005C29E0" w:rsidRDefault="00EB216B" w:rsidP="00206A32">
      <w:pPr>
        <w:pStyle w:val="ListParagraph"/>
        <w:numPr>
          <w:ilvl w:val="2"/>
          <w:numId w:val="4"/>
        </w:numPr>
        <w:spacing w:after="120" w:line="240" w:lineRule="auto"/>
        <w:contextualSpacing w:val="0"/>
        <w:jc w:val="both"/>
        <w:rPr>
          <w:rFonts w:ascii="Arial" w:hAnsi="Arial" w:cs="Arial"/>
          <w:sz w:val="20"/>
          <w:szCs w:val="20"/>
        </w:rPr>
      </w:pPr>
      <w:r w:rsidRPr="00775D63">
        <w:rPr>
          <w:rFonts w:ascii="Arial" w:hAnsi="Arial" w:cs="Arial"/>
          <w:b/>
          <w:sz w:val="20"/>
          <w:szCs w:val="20"/>
          <w:u w:val="single"/>
        </w:rPr>
        <w:t>Litigation</w:t>
      </w:r>
      <w:r w:rsidRPr="005C29E0">
        <w:rPr>
          <w:rFonts w:ascii="Arial" w:hAnsi="Arial" w:cs="Arial"/>
          <w:sz w:val="20"/>
          <w:szCs w:val="20"/>
        </w:rPr>
        <w:t>:</w:t>
      </w:r>
      <w:r w:rsidRPr="005C29E0">
        <w:rPr>
          <w:rFonts w:ascii="Arial" w:hAnsi="Arial" w:cs="Arial"/>
          <w:sz w:val="20"/>
          <w:szCs w:val="20"/>
        </w:rPr>
        <w:tab/>
      </w:r>
      <w:r w:rsidRPr="00DF07DC">
        <w:rPr>
          <w:rFonts w:ascii="Arial" w:hAnsi="Arial" w:cs="Arial"/>
          <w:b/>
          <w:sz w:val="20"/>
          <w:szCs w:val="20"/>
        </w:rPr>
        <w:t>&lt;P</w:t>
      </w:r>
      <w:r w:rsidR="00C83FA0">
        <w:rPr>
          <w:rFonts w:ascii="Arial" w:hAnsi="Arial" w:cs="Arial"/>
          <w:b/>
          <w:sz w:val="20"/>
          <w:szCs w:val="20"/>
        </w:rPr>
        <w:t>ass</w:t>
      </w:r>
      <w:r w:rsidRPr="00DF07DC">
        <w:rPr>
          <w:rFonts w:ascii="Arial" w:hAnsi="Arial" w:cs="Arial"/>
          <w:b/>
          <w:sz w:val="20"/>
          <w:szCs w:val="20"/>
        </w:rPr>
        <w:t>/F</w:t>
      </w:r>
      <w:r w:rsidR="00C83FA0">
        <w:rPr>
          <w:rFonts w:ascii="Arial" w:hAnsi="Arial" w:cs="Arial"/>
          <w:b/>
          <w:sz w:val="20"/>
          <w:szCs w:val="20"/>
        </w:rPr>
        <w:t>ail</w:t>
      </w:r>
      <w:r w:rsidRPr="00DF07DC">
        <w:rPr>
          <w:rFonts w:ascii="Arial" w:hAnsi="Arial" w:cs="Arial"/>
          <w:b/>
          <w:sz w:val="20"/>
          <w:szCs w:val="20"/>
        </w:rPr>
        <w:t>&gt;</w:t>
      </w:r>
    </w:p>
    <w:p w:rsidR="005C29E0" w:rsidRDefault="00EB216B" w:rsidP="00206A32">
      <w:pPr>
        <w:pStyle w:val="ListParagraph"/>
        <w:numPr>
          <w:ilvl w:val="3"/>
          <w:numId w:val="4"/>
        </w:numPr>
        <w:spacing w:after="120" w:line="240" w:lineRule="auto"/>
        <w:ind w:left="2160" w:hanging="1080"/>
        <w:contextualSpacing w:val="0"/>
        <w:jc w:val="both"/>
        <w:rPr>
          <w:rFonts w:ascii="Arial" w:hAnsi="Arial" w:cs="Arial"/>
          <w:sz w:val="20"/>
          <w:szCs w:val="20"/>
        </w:rPr>
      </w:pPr>
      <w:r w:rsidRPr="005C29E0">
        <w:rPr>
          <w:rFonts w:ascii="Arial" w:hAnsi="Arial" w:cs="Arial"/>
          <w:sz w:val="20"/>
          <w:szCs w:val="20"/>
        </w:rPr>
        <w:t>Provide details of all litigation history</w:t>
      </w:r>
      <w:r w:rsidR="00D548AF">
        <w:rPr>
          <w:rFonts w:ascii="Arial" w:hAnsi="Arial" w:cs="Arial"/>
          <w:sz w:val="20"/>
          <w:szCs w:val="20"/>
        </w:rPr>
        <w:t xml:space="preserve">, including but not limited to administrative claims and proceedings and arbitration within the </w:t>
      </w:r>
      <w:r w:rsidRPr="005C29E0">
        <w:rPr>
          <w:rFonts w:ascii="Arial" w:hAnsi="Arial" w:cs="Arial"/>
          <w:sz w:val="20"/>
          <w:szCs w:val="20"/>
        </w:rPr>
        <w:t>past five (5) years</w:t>
      </w:r>
      <w:r w:rsidR="00D548AF">
        <w:rPr>
          <w:rFonts w:ascii="Arial" w:hAnsi="Arial" w:cs="Arial"/>
          <w:sz w:val="20"/>
          <w:szCs w:val="20"/>
        </w:rPr>
        <w:t>.</w:t>
      </w:r>
    </w:p>
    <w:p w:rsidR="00643785" w:rsidRDefault="00EB216B" w:rsidP="00206A32">
      <w:pPr>
        <w:pStyle w:val="ListParagraph"/>
        <w:numPr>
          <w:ilvl w:val="3"/>
          <w:numId w:val="4"/>
        </w:numPr>
        <w:spacing w:after="120" w:line="240" w:lineRule="auto"/>
        <w:ind w:left="2160" w:hanging="1080"/>
        <w:contextualSpacing w:val="0"/>
        <w:jc w:val="both"/>
        <w:rPr>
          <w:rFonts w:ascii="Arial" w:hAnsi="Arial" w:cs="Arial"/>
          <w:sz w:val="20"/>
          <w:szCs w:val="20"/>
        </w:rPr>
      </w:pPr>
      <w:r w:rsidRPr="005C29E0">
        <w:rPr>
          <w:rFonts w:ascii="Arial" w:hAnsi="Arial" w:cs="Arial"/>
          <w:sz w:val="20"/>
          <w:szCs w:val="20"/>
        </w:rPr>
        <w:t>Respondents involved in litigation with owners or Architect/Engineer firms may be disqualified.</w:t>
      </w:r>
    </w:p>
    <w:p w:rsidR="009710FA" w:rsidRPr="009710FA" w:rsidRDefault="00655C25" w:rsidP="00A00B57">
      <w:pPr>
        <w:numPr>
          <w:ilvl w:val="2"/>
          <w:numId w:val="4"/>
        </w:numPr>
        <w:jc w:val="both"/>
        <w:rPr>
          <w:rFonts w:ascii="Arial" w:hAnsi="Arial" w:cs="Arial"/>
          <w:sz w:val="20"/>
          <w:szCs w:val="20"/>
        </w:rPr>
      </w:pPr>
      <w:r>
        <w:rPr>
          <w:rFonts w:ascii="Arial" w:hAnsi="Arial" w:cs="Arial"/>
          <w:b/>
          <w:sz w:val="20"/>
          <w:szCs w:val="20"/>
          <w:u w:val="single"/>
        </w:rPr>
        <w:t>Attachment</w:t>
      </w:r>
      <w:r w:rsidRPr="00775D63">
        <w:rPr>
          <w:rFonts w:ascii="Arial" w:hAnsi="Arial" w:cs="Arial"/>
          <w:b/>
          <w:sz w:val="20"/>
          <w:szCs w:val="20"/>
          <w:u w:val="single"/>
        </w:rPr>
        <w:t xml:space="preserve"> </w:t>
      </w:r>
      <w:r w:rsidR="00174484">
        <w:rPr>
          <w:rFonts w:ascii="Arial" w:hAnsi="Arial" w:cs="Arial"/>
          <w:b/>
          <w:sz w:val="20"/>
          <w:szCs w:val="20"/>
          <w:u w:val="single"/>
        </w:rPr>
        <w:t>A</w:t>
      </w:r>
      <w:r w:rsidRPr="00775D63">
        <w:rPr>
          <w:rFonts w:ascii="Arial" w:hAnsi="Arial" w:cs="Arial"/>
          <w:b/>
          <w:sz w:val="20"/>
          <w:szCs w:val="20"/>
          <w:u w:val="single"/>
        </w:rPr>
        <w:t>, Execution of Submittal</w:t>
      </w:r>
      <w:r w:rsidRPr="00643785">
        <w:rPr>
          <w:rFonts w:ascii="Arial" w:hAnsi="Arial" w:cs="Arial"/>
          <w:sz w:val="20"/>
          <w:szCs w:val="20"/>
        </w:rPr>
        <w:t xml:space="preserve">: </w:t>
      </w:r>
      <w:r w:rsidRPr="00A5011C">
        <w:rPr>
          <w:rFonts w:ascii="Arial" w:hAnsi="Arial" w:cs="Arial"/>
          <w:sz w:val="20"/>
          <w:szCs w:val="20"/>
          <w:u w:val="single"/>
        </w:rPr>
        <w:t>Failure to sign and return th</w:t>
      </w:r>
      <w:r w:rsidR="008922AC">
        <w:rPr>
          <w:rFonts w:ascii="Arial" w:hAnsi="Arial" w:cs="Arial"/>
          <w:sz w:val="20"/>
          <w:szCs w:val="20"/>
          <w:u w:val="single"/>
        </w:rPr>
        <w:t xml:space="preserve">e Execution of Submittal shall </w:t>
      </w:r>
      <w:r w:rsidRPr="00A5011C">
        <w:rPr>
          <w:rFonts w:ascii="Arial" w:hAnsi="Arial" w:cs="Arial"/>
          <w:sz w:val="20"/>
          <w:szCs w:val="20"/>
          <w:u w:val="single"/>
        </w:rPr>
        <w:t>result in rejection of the response</w:t>
      </w:r>
      <w:r w:rsidRPr="00643785">
        <w:rPr>
          <w:rFonts w:ascii="Arial" w:hAnsi="Arial" w:cs="Arial"/>
          <w:sz w:val="20"/>
          <w:szCs w:val="20"/>
        </w:rPr>
        <w:t>.</w:t>
      </w:r>
    </w:p>
    <w:p w:rsidR="00174484" w:rsidRDefault="00124470" w:rsidP="00174484">
      <w:pPr>
        <w:numPr>
          <w:ilvl w:val="2"/>
          <w:numId w:val="4"/>
        </w:numPr>
        <w:jc w:val="both"/>
        <w:rPr>
          <w:rFonts w:ascii="Arial" w:hAnsi="Arial" w:cs="Arial"/>
          <w:sz w:val="20"/>
          <w:szCs w:val="20"/>
        </w:rPr>
      </w:pPr>
      <w:r w:rsidRPr="008754B7">
        <w:rPr>
          <w:rFonts w:ascii="Arial" w:hAnsi="Arial" w:cs="Arial"/>
          <w:b/>
          <w:sz w:val="20"/>
          <w:szCs w:val="20"/>
          <w:u w:val="single"/>
        </w:rPr>
        <w:t>Addenda Acknowledgment</w:t>
      </w:r>
      <w:r w:rsidRPr="008754B7">
        <w:rPr>
          <w:rFonts w:ascii="Arial" w:hAnsi="Arial" w:cs="Arial"/>
          <w:b/>
          <w:sz w:val="20"/>
          <w:szCs w:val="20"/>
        </w:rPr>
        <w:t>:</w:t>
      </w:r>
      <w:r w:rsidRPr="008754B7">
        <w:rPr>
          <w:rFonts w:ascii="Arial" w:hAnsi="Arial" w:cs="Arial"/>
          <w:sz w:val="20"/>
          <w:szCs w:val="20"/>
        </w:rPr>
        <w:t xml:space="preserve"> </w:t>
      </w:r>
      <w:r w:rsidR="00131E0D" w:rsidRPr="00725881">
        <w:rPr>
          <w:rFonts w:ascii="Arial" w:hAnsi="Arial" w:cs="Arial"/>
          <w:sz w:val="20"/>
          <w:szCs w:val="20"/>
          <w:u w:val="single"/>
        </w:rPr>
        <w:t xml:space="preserve">Receipt of all addenda to this RFQ should be acknowledged by returning a signed copy of each addendum </w:t>
      </w:r>
      <w:r w:rsidR="00BD4959" w:rsidRPr="00725881">
        <w:rPr>
          <w:rFonts w:ascii="Arial" w:hAnsi="Arial" w:cs="Arial"/>
          <w:sz w:val="20"/>
          <w:szCs w:val="20"/>
          <w:u w:val="single"/>
        </w:rPr>
        <w:t xml:space="preserve">signature page </w:t>
      </w:r>
      <w:r w:rsidR="00131E0D" w:rsidRPr="00725881">
        <w:rPr>
          <w:rFonts w:ascii="Arial" w:hAnsi="Arial" w:cs="Arial"/>
          <w:sz w:val="20"/>
          <w:szCs w:val="20"/>
          <w:u w:val="single"/>
        </w:rPr>
        <w:t>with the response</w:t>
      </w:r>
      <w:r w:rsidR="00131E0D" w:rsidRPr="009710FA">
        <w:rPr>
          <w:rFonts w:ascii="Arial" w:hAnsi="Arial" w:cs="Arial"/>
          <w:sz w:val="20"/>
          <w:szCs w:val="20"/>
        </w:rPr>
        <w:t xml:space="preserve">.  Any amendment to this procurement solicitation will be posted as an addendum on the Electronic State Business Daily.  It is the responsibility of interested parties to periodically check the </w:t>
      </w:r>
      <w:r w:rsidR="00131E0D" w:rsidRPr="009710FA">
        <w:rPr>
          <w:rFonts w:ascii="Arial" w:hAnsi="Arial" w:cs="Arial"/>
          <w:sz w:val="20"/>
          <w:szCs w:val="20"/>
        </w:rPr>
        <w:lastRenderedPageBreak/>
        <w:t xml:space="preserve">ESBD for updates to the solicitation prior to solicitation submittal. Respondent’s failure to </w:t>
      </w:r>
      <w:r w:rsidR="000021BA">
        <w:rPr>
          <w:rFonts w:ascii="Arial" w:hAnsi="Arial" w:cs="Arial"/>
          <w:sz w:val="20"/>
          <w:szCs w:val="20"/>
        </w:rPr>
        <w:t>periodically check the ESBD</w:t>
      </w:r>
      <w:r w:rsidR="00131E0D" w:rsidRPr="009710FA">
        <w:rPr>
          <w:rFonts w:ascii="Arial" w:hAnsi="Arial" w:cs="Arial"/>
          <w:sz w:val="20"/>
          <w:szCs w:val="20"/>
        </w:rPr>
        <w:t xml:space="preserve"> will in no way release the selected vendor from “addenda or additional information” resulting in additional costs to meet the requirements of the RFQ.</w:t>
      </w:r>
    </w:p>
    <w:p w:rsidR="00174484" w:rsidRPr="00227B89" w:rsidRDefault="00B74C21" w:rsidP="00227B89">
      <w:pPr>
        <w:numPr>
          <w:ilvl w:val="2"/>
          <w:numId w:val="4"/>
        </w:numPr>
        <w:spacing w:line="240" w:lineRule="auto"/>
        <w:jc w:val="both"/>
        <w:rPr>
          <w:rFonts w:ascii="Arial" w:hAnsi="Arial" w:cs="Arial"/>
          <w:sz w:val="20"/>
          <w:szCs w:val="20"/>
        </w:rPr>
      </w:pPr>
      <w:r w:rsidRPr="00227B89">
        <w:rPr>
          <w:rFonts w:ascii="Arial" w:hAnsi="Arial" w:cs="Arial"/>
          <w:b/>
          <w:sz w:val="20"/>
          <w:szCs w:val="20"/>
          <w:u w:val="single"/>
        </w:rPr>
        <w:t>Attachment</w:t>
      </w:r>
      <w:r w:rsidR="00EB216B" w:rsidRPr="00227B89">
        <w:rPr>
          <w:rFonts w:ascii="Arial" w:hAnsi="Arial" w:cs="Arial"/>
          <w:b/>
          <w:sz w:val="20"/>
          <w:szCs w:val="20"/>
          <w:u w:val="single"/>
        </w:rPr>
        <w:t xml:space="preserve"> </w:t>
      </w:r>
      <w:r w:rsidR="00174484" w:rsidRPr="00227B89">
        <w:rPr>
          <w:rFonts w:ascii="Arial" w:hAnsi="Arial" w:cs="Arial"/>
          <w:b/>
          <w:sz w:val="20"/>
          <w:szCs w:val="20"/>
          <w:u w:val="single"/>
        </w:rPr>
        <w:t>C</w:t>
      </w:r>
      <w:r w:rsidR="00EB216B" w:rsidRPr="00227B89">
        <w:rPr>
          <w:rFonts w:ascii="Arial" w:hAnsi="Arial" w:cs="Arial"/>
          <w:b/>
          <w:sz w:val="20"/>
          <w:szCs w:val="20"/>
          <w:u w:val="single"/>
        </w:rPr>
        <w:t>, HUB Subcontracting Plan</w:t>
      </w:r>
      <w:r w:rsidR="00EB216B" w:rsidRPr="00227B89">
        <w:rPr>
          <w:rFonts w:ascii="Arial" w:hAnsi="Arial" w:cs="Arial"/>
          <w:sz w:val="20"/>
          <w:szCs w:val="20"/>
        </w:rPr>
        <w:t xml:space="preserve">: </w:t>
      </w:r>
      <w:r w:rsidR="00174484" w:rsidRPr="00227B89">
        <w:rPr>
          <w:rFonts w:ascii="Arial" w:hAnsi="Arial" w:cs="Arial"/>
          <w:sz w:val="20"/>
          <w:szCs w:val="20"/>
        </w:rPr>
        <w:t xml:space="preserve">Submittal Requirements: In accordance with the Texas Government Code (TGC), Sections 2161.181-182 and Title 34, Part 1, Chapter 20, Subchapter D, §20.281- §20.298 of the Texas Administrative Code (TAC), the TFC shall make a Good Faith Effort to utilize HUBs in contracts for general services, construction services, professional and consulting services, and commodities contracts. </w:t>
      </w:r>
      <w:r w:rsidR="00174484" w:rsidRPr="00227B89">
        <w:rPr>
          <w:rFonts w:ascii="Arial" w:hAnsi="Arial" w:cs="Arial"/>
          <w:sz w:val="20"/>
          <w:szCs w:val="20"/>
          <w:u w:val="single"/>
        </w:rPr>
        <w:t>Failure to complete and return the Attachment C, HUB Subcontracting Plan shall result in rejection of the response</w:t>
      </w:r>
      <w:r w:rsidR="00174484" w:rsidRPr="00227B89">
        <w:rPr>
          <w:rFonts w:ascii="Arial" w:hAnsi="Arial" w:cs="Arial"/>
          <w:sz w:val="20"/>
          <w:szCs w:val="20"/>
        </w:rPr>
        <w:t>. The purpose of the HUB Program is to promote full and equal business opportunities for all businesses in State contracting in accordance with the following HUB utilization goals as specified in 34 TAC § 20.284:</w:t>
      </w:r>
    </w:p>
    <w:p w:rsidR="00227B89" w:rsidRPr="00227B89" w:rsidRDefault="00227B89" w:rsidP="00227B89">
      <w:pPr>
        <w:numPr>
          <w:ilvl w:val="0"/>
          <w:numId w:val="22"/>
        </w:numPr>
        <w:spacing w:after="0" w:line="240" w:lineRule="auto"/>
        <w:jc w:val="both"/>
        <w:rPr>
          <w:rFonts w:ascii="Arial" w:hAnsi="Arial" w:cs="Arial"/>
          <w:sz w:val="20"/>
          <w:szCs w:val="20"/>
        </w:rPr>
      </w:pPr>
      <w:r w:rsidRPr="00227B89">
        <w:rPr>
          <w:rFonts w:ascii="Arial" w:hAnsi="Arial" w:cs="Arial"/>
          <w:sz w:val="20"/>
          <w:szCs w:val="20"/>
        </w:rPr>
        <w:t>11.2% for heavy construction other than building contracts,</w:t>
      </w:r>
    </w:p>
    <w:p w:rsidR="00227B89" w:rsidRPr="00227B89" w:rsidRDefault="00227B89" w:rsidP="00227B89">
      <w:pPr>
        <w:numPr>
          <w:ilvl w:val="0"/>
          <w:numId w:val="22"/>
        </w:numPr>
        <w:spacing w:after="0" w:line="240" w:lineRule="auto"/>
        <w:jc w:val="both"/>
        <w:rPr>
          <w:rFonts w:ascii="Arial" w:hAnsi="Arial" w:cs="Arial"/>
          <w:sz w:val="20"/>
          <w:szCs w:val="20"/>
        </w:rPr>
      </w:pPr>
      <w:r w:rsidRPr="00227B89">
        <w:rPr>
          <w:rFonts w:ascii="Arial" w:hAnsi="Arial" w:cs="Arial"/>
          <w:sz w:val="20"/>
          <w:szCs w:val="20"/>
        </w:rPr>
        <w:t>21.1% for all building construction,</w:t>
      </w:r>
    </w:p>
    <w:p w:rsidR="00227B89" w:rsidRPr="00227B89" w:rsidRDefault="00227B89" w:rsidP="00227B89">
      <w:pPr>
        <w:numPr>
          <w:ilvl w:val="0"/>
          <w:numId w:val="22"/>
        </w:numPr>
        <w:spacing w:after="0" w:line="240" w:lineRule="auto"/>
        <w:jc w:val="both"/>
        <w:rPr>
          <w:rFonts w:ascii="Arial" w:hAnsi="Arial" w:cs="Arial"/>
          <w:sz w:val="20"/>
          <w:szCs w:val="20"/>
        </w:rPr>
      </w:pPr>
      <w:r w:rsidRPr="00227B89">
        <w:rPr>
          <w:rFonts w:ascii="Arial" w:hAnsi="Arial" w:cs="Arial"/>
          <w:sz w:val="20"/>
          <w:szCs w:val="20"/>
        </w:rPr>
        <w:t>32.9% for all special trade construction contracts,</w:t>
      </w:r>
    </w:p>
    <w:p w:rsidR="00227B89" w:rsidRPr="009F5DB6" w:rsidRDefault="00227B89" w:rsidP="00227B89">
      <w:pPr>
        <w:numPr>
          <w:ilvl w:val="0"/>
          <w:numId w:val="22"/>
        </w:numPr>
        <w:spacing w:after="0" w:line="240" w:lineRule="auto"/>
        <w:jc w:val="both"/>
        <w:rPr>
          <w:rFonts w:ascii="Arial" w:hAnsi="Arial" w:cs="Arial"/>
          <w:b/>
          <w:sz w:val="20"/>
          <w:szCs w:val="20"/>
        </w:rPr>
      </w:pPr>
      <w:r w:rsidRPr="009F5DB6">
        <w:rPr>
          <w:rFonts w:ascii="Arial" w:hAnsi="Arial" w:cs="Arial"/>
          <w:b/>
          <w:sz w:val="20"/>
          <w:szCs w:val="20"/>
        </w:rPr>
        <w:t>23.7% for professional services contracts,</w:t>
      </w:r>
    </w:p>
    <w:p w:rsidR="00227B89" w:rsidRPr="00227B89" w:rsidRDefault="00227B89" w:rsidP="00227B89">
      <w:pPr>
        <w:numPr>
          <w:ilvl w:val="0"/>
          <w:numId w:val="22"/>
        </w:numPr>
        <w:spacing w:after="0" w:line="240" w:lineRule="auto"/>
        <w:jc w:val="both"/>
        <w:rPr>
          <w:rFonts w:ascii="Arial" w:hAnsi="Arial" w:cs="Arial"/>
          <w:sz w:val="20"/>
          <w:szCs w:val="20"/>
        </w:rPr>
      </w:pPr>
      <w:r w:rsidRPr="00227B89">
        <w:rPr>
          <w:rFonts w:ascii="Arial" w:hAnsi="Arial" w:cs="Arial"/>
          <w:sz w:val="20"/>
          <w:szCs w:val="20"/>
        </w:rPr>
        <w:t>26.0% for all other services contracts, and</w:t>
      </w:r>
    </w:p>
    <w:p w:rsidR="00227B89" w:rsidRPr="00227B89" w:rsidRDefault="00227B89" w:rsidP="00227B89">
      <w:pPr>
        <w:numPr>
          <w:ilvl w:val="0"/>
          <w:numId w:val="22"/>
        </w:numPr>
        <w:spacing w:after="120" w:line="240" w:lineRule="auto"/>
        <w:jc w:val="both"/>
        <w:rPr>
          <w:rFonts w:ascii="Arial" w:hAnsi="Arial" w:cs="Arial"/>
          <w:sz w:val="20"/>
          <w:szCs w:val="20"/>
        </w:rPr>
      </w:pPr>
      <w:r w:rsidRPr="00227B89">
        <w:rPr>
          <w:rFonts w:ascii="Arial" w:hAnsi="Arial" w:cs="Arial"/>
          <w:sz w:val="20"/>
          <w:szCs w:val="20"/>
        </w:rPr>
        <w:t>21.1% for commodities contracts</w:t>
      </w:r>
    </w:p>
    <w:p w:rsidR="00227B89" w:rsidRPr="009F5DB6" w:rsidRDefault="00174484" w:rsidP="009F5DB6">
      <w:pPr>
        <w:ind w:left="1224"/>
        <w:jc w:val="both"/>
        <w:rPr>
          <w:rFonts w:ascii="Arial" w:hAnsi="Arial" w:cs="Arial"/>
          <w:sz w:val="20"/>
          <w:szCs w:val="20"/>
        </w:rPr>
      </w:pPr>
      <w:r w:rsidRPr="00227B89">
        <w:rPr>
          <w:rFonts w:ascii="Arial" w:hAnsi="Arial" w:cs="Arial"/>
          <w:b/>
          <w:sz w:val="20"/>
          <w:szCs w:val="20"/>
          <w:u w:val="single"/>
        </w:rPr>
        <w:t>Statement of Probability</w:t>
      </w:r>
      <w:r w:rsidRPr="00227B89">
        <w:rPr>
          <w:rFonts w:ascii="Arial" w:hAnsi="Arial" w:cs="Arial"/>
          <w:sz w:val="20"/>
          <w:szCs w:val="20"/>
          <w:u w:val="single"/>
        </w:rPr>
        <w:t xml:space="preserve">: TFC has determined that subcontracting opportunities are probable in connection with this procurement Solicitation. Therefore, a HUB Subcontracting Plan (HSP) is required as a part of the Respondent's Proposal. The </w:t>
      </w:r>
      <w:r w:rsidR="002B7A98">
        <w:rPr>
          <w:rFonts w:ascii="Arial" w:hAnsi="Arial" w:cs="Arial"/>
          <w:sz w:val="20"/>
          <w:szCs w:val="20"/>
          <w:u w:val="single"/>
        </w:rPr>
        <w:t>Respondent</w:t>
      </w:r>
      <w:r w:rsidR="006D3E7F">
        <w:rPr>
          <w:rFonts w:ascii="Arial" w:hAnsi="Arial" w:cs="Arial"/>
          <w:sz w:val="20"/>
          <w:szCs w:val="20"/>
          <w:u w:val="single"/>
        </w:rPr>
        <w:t xml:space="preserve"> </w:t>
      </w:r>
      <w:r w:rsidRPr="00227B89">
        <w:rPr>
          <w:rFonts w:ascii="Arial" w:hAnsi="Arial" w:cs="Arial"/>
          <w:sz w:val="20"/>
          <w:szCs w:val="20"/>
          <w:u w:val="single"/>
        </w:rPr>
        <w:t>shall develop and administer a HSP as a part of the Respondent's Proposals</w:t>
      </w:r>
      <w:r w:rsidRPr="00227B89">
        <w:rPr>
          <w:rFonts w:ascii="Arial" w:hAnsi="Arial" w:cs="Arial"/>
          <w:sz w:val="20"/>
          <w:szCs w:val="20"/>
        </w:rPr>
        <w:t>.</w:t>
      </w:r>
    </w:p>
    <w:p w:rsidR="00227B89" w:rsidRDefault="00174484" w:rsidP="00227B89">
      <w:pPr>
        <w:numPr>
          <w:ilvl w:val="3"/>
          <w:numId w:val="4"/>
        </w:numPr>
        <w:ind w:left="1890" w:hanging="810"/>
        <w:jc w:val="both"/>
        <w:rPr>
          <w:rFonts w:ascii="Arial" w:hAnsi="Arial" w:cs="Arial"/>
          <w:sz w:val="20"/>
          <w:szCs w:val="20"/>
        </w:rPr>
      </w:pPr>
      <w:r w:rsidRPr="00227B89">
        <w:rPr>
          <w:rFonts w:ascii="Arial" w:hAnsi="Arial" w:cs="Arial"/>
          <w:sz w:val="20"/>
          <w:szCs w:val="20"/>
        </w:rPr>
        <w:t xml:space="preserve">As mandated by 34 TAC § 20.285 Respondents must submit an </w:t>
      </w:r>
      <w:r w:rsidRPr="00227B89">
        <w:rPr>
          <w:rFonts w:ascii="Arial" w:hAnsi="Arial" w:cs="Arial"/>
          <w:sz w:val="20"/>
          <w:szCs w:val="20"/>
          <w:u w:val="single"/>
        </w:rPr>
        <w:t>Attachment C, H</w:t>
      </w:r>
      <w:r w:rsidR="009F5DB6">
        <w:rPr>
          <w:rFonts w:ascii="Arial" w:hAnsi="Arial" w:cs="Arial"/>
          <w:sz w:val="20"/>
          <w:szCs w:val="20"/>
          <w:u w:val="single"/>
        </w:rPr>
        <w:t>UB Subcontracting Plan</w:t>
      </w:r>
      <w:r w:rsidRPr="00227B89">
        <w:rPr>
          <w:rFonts w:ascii="Arial" w:hAnsi="Arial" w:cs="Arial"/>
          <w:sz w:val="20"/>
          <w:szCs w:val="20"/>
        </w:rPr>
        <w:t xml:space="preserve"> that identifies all subcontracting items and complies with good faith effort requirements of the </w:t>
      </w:r>
      <w:r w:rsidRPr="00227B89">
        <w:rPr>
          <w:rFonts w:ascii="Arial" w:hAnsi="Arial" w:cs="Arial"/>
          <w:sz w:val="20"/>
          <w:szCs w:val="20"/>
          <w:u w:val="single"/>
        </w:rPr>
        <w:t>Attachment C, H</w:t>
      </w:r>
      <w:r w:rsidR="009F5DB6">
        <w:rPr>
          <w:rFonts w:ascii="Arial" w:hAnsi="Arial" w:cs="Arial"/>
          <w:sz w:val="20"/>
          <w:szCs w:val="20"/>
          <w:u w:val="single"/>
        </w:rPr>
        <w:t>UB Subcontracting Plan</w:t>
      </w:r>
      <w:r w:rsidRPr="00227B89">
        <w:rPr>
          <w:rFonts w:ascii="Arial" w:hAnsi="Arial" w:cs="Arial"/>
          <w:sz w:val="20"/>
          <w:szCs w:val="20"/>
        </w:rPr>
        <w:t xml:space="preserve">, and in accordance with the Comptroller of Public Accounts HUB rules 34 TAC §20.285 (d)(1)(D)(iii). </w:t>
      </w:r>
    </w:p>
    <w:p w:rsidR="00227B89" w:rsidRDefault="00174484" w:rsidP="00227B89">
      <w:pPr>
        <w:numPr>
          <w:ilvl w:val="3"/>
          <w:numId w:val="4"/>
        </w:numPr>
        <w:ind w:left="1890" w:hanging="810"/>
        <w:jc w:val="both"/>
        <w:rPr>
          <w:rFonts w:ascii="Arial" w:hAnsi="Arial" w:cs="Arial"/>
          <w:sz w:val="20"/>
          <w:szCs w:val="20"/>
        </w:rPr>
      </w:pPr>
      <w:r w:rsidRPr="00227B89">
        <w:rPr>
          <w:rFonts w:ascii="Arial" w:hAnsi="Arial" w:cs="Arial"/>
          <w:sz w:val="20"/>
          <w:szCs w:val="20"/>
        </w:rPr>
        <w:t>Pursuant to TGC § 2161.252(B), the Texas Facilities Commission shall reject any response that does not include a fully completed HSP. An incomplete HSP is considered a material failure to comply with the solicitation requirements.</w:t>
      </w:r>
    </w:p>
    <w:p w:rsidR="00227B89" w:rsidRDefault="00174484" w:rsidP="00227B89">
      <w:pPr>
        <w:numPr>
          <w:ilvl w:val="3"/>
          <w:numId w:val="4"/>
        </w:numPr>
        <w:ind w:left="1890" w:hanging="810"/>
        <w:jc w:val="both"/>
        <w:rPr>
          <w:rFonts w:ascii="Arial" w:hAnsi="Arial" w:cs="Arial"/>
          <w:sz w:val="20"/>
          <w:szCs w:val="20"/>
        </w:rPr>
      </w:pPr>
      <w:r w:rsidRPr="00227B89">
        <w:rPr>
          <w:rFonts w:ascii="Arial" w:hAnsi="Arial" w:cs="Arial"/>
          <w:sz w:val="20"/>
          <w:szCs w:val="20"/>
        </w:rPr>
        <w:t xml:space="preserve">The HSP shall become a provision of the contract between the awarded </w:t>
      </w:r>
      <w:r w:rsidR="002B7A98">
        <w:rPr>
          <w:rFonts w:ascii="Arial" w:hAnsi="Arial" w:cs="Arial"/>
          <w:sz w:val="20"/>
          <w:szCs w:val="20"/>
        </w:rPr>
        <w:t>Respondent</w:t>
      </w:r>
      <w:r w:rsidR="0000687A">
        <w:rPr>
          <w:rFonts w:ascii="Arial" w:hAnsi="Arial" w:cs="Arial"/>
          <w:sz w:val="20"/>
          <w:szCs w:val="20"/>
        </w:rPr>
        <w:t xml:space="preserve"> </w:t>
      </w:r>
      <w:r w:rsidRPr="00227B89">
        <w:rPr>
          <w:rFonts w:ascii="Arial" w:hAnsi="Arial" w:cs="Arial"/>
          <w:sz w:val="20"/>
          <w:szCs w:val="20"/>
        </w:rPr>
        <w:t xml:space="preserve">and TFC. The awarded </w:t>
      </w:r>
      <w:r w:rsidR="002B7A98">
        <w:rPr>
          <w:rFonts w:ascii="Arial" w:hAnsi="Arial" w:cs="Arial"/>
          <w:sz w:val="20"/>
          <w:szCs w:val="20"/>
        </w:rPr>
        <w:t>Respondent</w:t>
      </w:r>
      <w:r w:rsidR="004642E3">
        <w:rPr>
          <w:rFonts w:ascii="Arial" w:hAnsi="Arial" w:cs="Arial"/>
          <w:sz w:val="20"/>
          <w:szCs w:val="20"/>
        </w:rPr>
        <w:t xml:space="preserve"> </w:t>
      </w:r>
      <w:r w:rsidRPr="00227B89">
        <w:rPr>
          <w:rFonts w:ascii="Arial" w:hAnsi="Arial" w:cs="Arial"/>
          <w:sz w:val="20"/>
          <w:szCs w:val="20"/>
        </w:rPr>
        <w:t xml:space="preserve">can only change the HSP if (a) the </w:t>
      </w:r>
      <w:r w:rsidR="002B7A98">
        <w:rPr>
          <w:rFonts w:ascii="Arial" w:hAnsi="Arial" w:cs="Arial"/>
          <w:sz w:val="20"/>
          <w:szCs w:val="20"/>
        </w:rPr>
        <w:t>Respondent</w:t>
      </w:r>
      <w:r w:rsidR="004642E3">
        <w:rPr>
          <w:rFonts w:ascii="Arial" w:hAnsi="Arial" w:cs="Arial"/>
          <w:sz w:val="20"/>
          <w:szCs w:val="20"/>
        </w:rPr>
        <w:t xml:space="preserve"> </w:t>
      </w:r>
      <w:r w:rsidRPr="00227B89">
        <w:rPr>
          <w:rFonts w:ascii="Arial" w:hAnsi="Arial" w:cs="Arial"/>
          <w:sz w:val="20"/>
          <w:szCs w:val="20"/>
        </w:rPr>
        <w:t xml:space="preserve">complies with 34 TAC Section 20.285; (b) the </w:t>
      </w:r>
      <w:r w:rsidR="002B7A98">
        <w:rPr>
          <w:rFonts w:ascii="Arial" w:hAnsi="Arial" w:cs="Arial"/>
          <w:sz w:val="20"/>
          <w:szCs w:val="20"/>
        </w:rPr>
        <w:t>Respondent</w:t>
      </w:r>
      <w:r w:rsidR="004642E3">
        <w:rPr>
          <w:rFonts w:ascii="Arial" w:hAnsi="Arial" w:cs="Arial"/>
          <w:sz w:val="20"/>
          <w:szCs w:val="20"/>
        </w:rPr>
        <w:t xml:space="preserve"> </w:t>
      </w:r>
      <w:r w:rsidRPr="00227B89">
        <w:rPr>
          <w:rFonts w:ascii="Arial" w:hAnsi="Arial" w:cs="Arial"/>
          <w:sz w:val="20"/>
          <w:szCs w:val="20"/>
        </w:rPr>
        <w:t xml:space="preserve">provides its proposed changes to TFC for review; (c) TFC approves the Respondent’s proposed changes to its HSP; and (d) TFC and the </w:t>
      </w:r>
      <w:r w:rsidR="002B7A98">
        <w:rPr>
          <w:rFonts w:ascii="Arial" w:hAnsi="Arial" w:cs="Arial"/>
          <w:sz w:val="20"/>
          <w:szCs w:val="20"/>
        </w:rPr>
        <w:t>Respondent</w:t>
      </w:r>
      <w:r w:rsidR="004642E3">
        <w:rPr>
          <w:rFonts w:ascii="Arial" w:hAnsi="Arial" w:cs="Arial"/>
          <w:sz w:val="20"/>
          <w:szCs w:val="20"/>
        </w:rPr>
        <w:t xml:space="preserve"> </w:t>
      </w:r>
      <w:r w:rsidRPr="00227B89">
        <w:rPr>
          <w:rFonts w:ascii="Arial" w:hAnsi="Arial" w:cs="Arial"/>
          <w:sz w:val="20"/>
          <w:szCs w:val="20"/>
        </w:rPr>
        <w:t xml:space="preserve">amends their contract by submitting a revised HUB Subcontracting Plan containing the changes approved by TFC. </w:t>
      </w:r>
    </w:p>
    <w:p w:rsidR="00227B89" w:rsidRDefault="00174484" w:rsidP="00227B89">
      <w:pPr>
        <w:numPr>
          <w:ilvl w:val="3"/>
          <w:numId w:val="4"/>
        </w:numPr>
        <w:ind w:left="1890" w:hanging="810"/>
        <w:jc w:val="both"/>
        <w:rPr>
          <w:rFonts w:ascii="Arial" w:hAnsi="Arial" w:cs="Arial"/>
          <w:sz w:val="20"/>
          <w:szCs w:val="20"/>
        </w:rPr>
      </w:pPr>
      <w:r w:rsidRPr="00227B89">
        <w:rPr>
          <w:rFonts w:ascii="Arial" w:hAnsi="Arial" w:cs="Arial"/>
          <w:sz w:val="20"/>
          <w:szCs w:val="20"/>
        </w:rPr>
        <w:t xml:space="preserve">If TFC determines that the </w:t>
      </w:r>
      <w:r w:rsidR="002B7A98">
        <w:rPr>
          <w:rFonts w:ascii="Arial" w:hAnsi="Arial" w:cs="Arial"/>
          <w:sz w:val="20"/>
          <w:szCs w:val="20"/>
        </w:rPr>
        <w:t>Respondent</w:t>
      </w:r>
      <w:r w:rsidR="004642E3">
        <w:rPr>
          <w:rFonts w:ascii="Arial" w:hAnsi="Arial" w:cs="Arial"/>
          <w:sz w:val="20"/>
          <w:szCs w:val="20"/>
        </w:rPr>
        <w:t xml:space="preserve"> </w:t>
      </w:r>
      <w:r w:rsidRPr="00227B89">
        <w:rPr>
          <w:rFonts w:ascii="Arial" w:hAnsi="Arial" w:cs="Arial"/>
          <w:sz w:val="20"/>
          <w:szCs w:val="20"/>
        </w:rPr>
        <w:t>failed to implement the HSP in good faith, TFC, in addition to any other remedies, may report nonperformance to the Texas Comptroller in accordance with 34 TAC, Section 20.285, (g) (5).</w:t>
      </w:r>
    </w:p>
    <w:p w:rsidR="00227B89" w:rsidRPr="009F5DB6" w:rsidRDefault="00174484" w:rsidP="00363478">
      <w:pPr>
        <w:numPr>
          <w:ilvl w:val="3"/>
          <w:numId w:val="4"/>
        </w:numPr>
        <w:tabs>
          <w:tab w:val="left" w:pos="1890"/>
        </w:tabs>
        <w:ind w:left="1890" w:hanging="810"/>
        <w:jc w:val="both"/>
        <w:rPr>
          <w:rFonts w:ascii="Arial" w:hAnsi="Arial" w:cs="Arial"/>
          <w:sz w:val="20"/>
          <w:szCs w:val="20"/>
        </w:rPr>
      </w:pPr>
      <w:r w:rsidRPr="009F5DB6">
        <w:rPr>
          <w:rFonts w:ascii="Arial" w:hAnsi="Arial" w:cs="Arial"/>
          <w:sz w:val="20"/>
          <w:szCs w:val="20"/>
        </w:rPr>
        <w:t xml:space="preserve">HUB subcontracting opportunities may be available in the following commodity class/item codes and descriptions: The list below contains the ‘Class’ (three-digit) and ‘Item’ (two-digit) codes of potential subcontracting trades for this solicitation. These codes are defined by the National Institute of Governmental Purchasing (NIGP). A complete listing of all NIGP Class &amp; Item Codes can be found at: </w:t>
      </w:r>
      <w:hyperlink r:id="rId15" w:history="1">
        <w:r w:rsidR="009F5DB6" w:rsidRPr="009F5DB6">
          <w:rPr>
            <w:rStyle w:val="Hyperlink"/>
            <w:rFonts w:ascii="Arial" w:hAnsi="Arial" w:cs="Arial"/>
            <w:sz w:val="20"/>
            <w:szCs w:val="20"/>
          </w:rPr>
          <w:t>https://cmblreg.cpa.state.tx.us/commodity_book/Numeric_index.cfm</w:t>
        </w:r>
      </w:hyperlink>
      <w:r w:rsidR="009F5DB6" w:rsidRPr="009F5DB6">
        <w:rPr>
          <w:rFonts w:ascii="Arial" w:hAnsi="Arial" w:cs="Arial"/>
          <w:sz w:val="20"/>
          <w:szCs w:val="20"/>
        </w:rPr>
        <w:t xml:space="preserve"> </w:t>
      </w:r>
    </w:p>
    <w:tbl>
      <w:tblPr>
        <w:tblW w:w="0" w:type="auto"/>
        <w:tblInd w:w="2160" w:type="dxa"/>
        <w:tblLook w:val="04A0" w:firstRow="1" w:lastRow="0" w:firstColumn="1" w:lastColumn="0" w:noHBand="0" w:noVBand="1"/>
      </w:tblPr>
      <w:tblGrid>
        <w:gridCol w:w="1702"/>
        <w:gridCol w:w="5498"/>
      </w:tblGrid>
      <w:tr w:rsidR="00227B89" w:rsidRPr="00591370" w:rsidTr="009F5DB6">
        <w:trPr>
          <w:trHeight w:val="521"/>
        </w:trPr>
        <w:tc>
          <w:tcPr>
            <w:tcW w:w="1702" w:type="dxa"/>
          </w:tcPr>
          <w:p w:rsidR="00227B89" w:rsidRPr="00D5048E" w:rsidRDefault="00227B89" w:rsidP="00D61B23">
            <w:pPr>
              <w:pStyle w:val="ListParagraph"/>
              <w:spacing w:after="0" w:line="240" w:lineRule="auto"/>
              <w:ind w:left="0"/>
              <w:contextualSpacing w:val="0"/>
              <w:rPr>
                <w:rFonts w:ascii="Arial" w:hAnsi="Arial" w:cs="Arial"/>
                <w:sz w:val="20"/>
                <w:szCs w:val="20"/>
                <w:u w:val="single"/>
              </w:rPr>
            </w:pPr>
            <w:r w:rsidRPr="00D5048E">
              <w:rPr>
                <w:rFonts w:ascii="Arial" w:hAnsi="Arial" w:cs="Arial"/>
                <w:sz w:val="20"/>
                <w:szCs w:val="20"/>
                <w:u w:val="single"/>
              </w:rPr>
              <w:lastRenderedPageBreak/>
              <w:t>Class/Item</w:t>
            </w:r>
          </w:p>
        </w:tc>
        <w:tc>
          <w:tcPr>
            <w:tcW w:w="5498" w:type="dxa"/>
          </w:tcPr>
          <w:p w:rsidR="00227B89" w:rsidRPr="00D5048E" w:rsidRDefault="00227B89" w:rsidP="00D61B23">
            <w:pPr>
              <w:pStyle w:val="ListParagraph"/>
              <w:spacing w:after="0" w:line="240" w:lineRule="auto"/>
              <w:ind w:left="0"/>
              <w:contextualSpacing w:val="0"/>
              <w:rPr>
                <w:rFonts w:ascii="Arial" w:hAnsi="Arial" w:cs="Arial"/>
                <w:sz w:val="20"/>
                <w:szCs w:val="20"/>
                <w:u w:val="single"/>
              </w:rPr>
            </w:pPr>
          </w:p>
        </w:tc>
      </w:tr>
      <w:tr w:rsidR="00227B89" w:rsidRPr="00591370" w:rsidTr="009F5DB6">
        <w:tc>
          <w:tcPr>
            <w:tcW w:w="1702" w:type="dxa"/>
          </w:tcPr>
          <w:p w:rsidR="00B52A8A" w:rsidRPr="003C6AC7" w:rsidRDefault="00B52A8A" w:rsidP="00D61B23">
            <w:pPr>
              <w:spacing w:after="0" w:line="240" w:lineRule="auto"/>
              <w:jc w:val="center"/>
              <w:rPr>
                <w:rFonts w:ascii="Arial" w:hAnsi="Arial" w:cs="Arial"/>
                <w:sz w:val="20"/>
                <w:szCs w:val="20"/>
              </w:rPr>
            </w:pPr>
            <w:r w:rsidRPr="003C6AC7">
              <w:rPr>
                <w:rFonts w:ascii="Arial" w:hAnsi="Arial" w:cs="Arial"/>
                <w:sz w:val="20"/>
                <w:szCs w:val="20"/>
              </w:rPr>
              <w:t>907-83</w:t>
            </w:r>
          </w:p>
          <w:p w:rsidR="0043051B" w:rsidRPr="003C6AC7" w:rsidRDefault="0043051B" w:rsidP="00D61B23">
            <w:pPr>
              <w:spacing w:after="0" w:line="240" w:lineRule="auto"/>
              <w:jc w:val="center"/>
              <w:rPr>
                <w:rFonts w:ascii="Arial" w:hAnsi="Arial" w:cs="Arial"/>
                <w:sz w:val="20"/>
                <w:szCs w:val="20"/>
              </w:rPr>
            </w:pPr>
            <w:r w:rsidRPr="003C6AC7">
              <w:rPr>
                <w:rFonts w:ascii="Arial" w:hAnsi="Arial" w:cs="Arial"/>
                <w:sz w:val="20"/>
                <w:szCs w:val="20"/>
              </w:rPr>
              <w:t>925-42</w:t>
            </w:r>
          </w:p>
          <w:p w:rsidR="0043051B" w:rsidRPr="003C6AC7" w:rsidRDefault="0043051B" w:rsidP="00D61B23">
            <w:pPr>
              <w:spacing w:after="0" w:line="240" w:lineRule="auto"/>
              <w:jc w:val="center"/>
              <w:rPr>
                <w:rFonts w:ascii="Arial" w:hAnsi="Arial" w:cs="Arial"/>
                <w:sz w:val="20"/>
                <w:szCs w:val="20"/>
              </w:rPr>
            </w:pPr>
            <w:r w:rsidRPr="003C6AC7">
              <w:rPr>
                <w:rFonts w:ascii="Arial" w:hAnsi="Arial" w:cs="Arial"/>
                <w:sz w:val="20"/>
                <w:szCs w:val="20"/>
              </w:rPr>
              <w:t>925-44</w:t>
            </w:r>
          </w:p>
          <w:p w:rsidR="0043051B" w:rsidRPr="003C6AC7" w:rsidRDefault="0043051B" w:rsidP="00D61B23">
            <w:pPr>
              <w:spacing w:after="0" w:line="240" w:lineRule="auto"/>
              <w:jc w:val="center"/>
              <w:rPr>
                <w:rFonts w:ascii="Arial" w:hAnsi="Arial" w:cs="Arial"/>
                <w:sz w:val="20"/>
                <w:szCs w:val="20"/>
              </w:rPr>
            </w:pPr>
          </w:p>
          <w:p w:rsidR="0043051B" w:rsidRPr="003C6AC7" w:rsidRDefault="0043051B" w:rsidP="00D61B23">
            <w:pPr>
              <w:spacing w:after="0" w:line="240" w:lineRule="auto"/>
              <w:jc w:val="center"/>
              <w:rPr>
                <w:rFonts w:ascii="Arial" w:hAnsi="Arial" w:cs="Arial"/>
                <w:sz w:val="20"/>
                <w:szCs w:val="20"/>
              </w:rPr>
            </w:pPr>
            <w:r w:rsidRPr="003C6AC7">
              <w:rPr>
                <w:rFonts w:ascii="Arial" w:hAnsi="Arial" w:cs="Arial"/>
                <w:sz w:val="20"/>
                <w:szCs w:val="20"/>
              </w:rPr>
              <w:t>925-55</w:t>
            </w:r>
          </w:p>
          <w:p w:rsidR="00B52A8A" w:rsidRPr="003C6AC7" w:rsidRDefault="00B52A8A" w:rsidP="00D61B23">
            <w:pPr>
              <w:spacing w:after="0" w:line="240" w:lineRule="auto"/>
              <w:jc w:val="center"/>
              <w:rPr>
                <w:rFonts w:ascii="Arial" w:hAnsi="Arial" w:cs="Arial"/>
                <w:sz w:val="20"/>
                <w:szCs w:val="20"/>
              </w:rPr>
            </w:pPr>
            <w:r w:rsidRPr="003C6AC7">
              <w:rPr>
                <w:rFonts w:ascii="Arial" w:hAnsi="Arial" w:cs="Arial"/>
                <w:sz w:val="20"/>
                <w:szCs w:val="20"/>
              </w:rPr>
              <w:t>968-47</w:t>
            </w:r>
          </w:p>
          <w:p w:rsidR="009B0279" w:rsidRPr="003C6AC7" w:rsidRDefault="009B0279" w:rsidP="00D61B23">
            <w:pPr>
              <w:spacing w:after="0" w:line="240" w:lineRule="auto"/>
              <w:jc w:val="center"/>
              <w:rPr>
                <w:rFonts w:ascii="Arial" w:hAnsi="Arial" w:cs="Arial"/>
                <w:sz w:val="20"/>
                <w:szCs w:val="20"/>
              </w:rPr>
            </w:pPr>
            <w:r w:rsidRPr="003C6AC7">
              <w:rPr>
                <w:rFonts w:ascii="Arial" w:hAnsi="Arial" w:cs="Arial"/>
                <w:sz w:val="20"/>
                <w:szCs w:val="20"/>
              </w:rPr>
              <w:t>992-34</w:t>
            </w:r>
          </w:p>
          <w:p w:rsidR="00554A75" w:rsidRPr="003C6AC7" w:rsidRDefault="00554A75" w:rsidP="00554A75">
            <w:pPr>
              <w:spacing w:after="0" w:line="240" w:lineRule="auto"/>
              <w:jc w:val="center"/>
              <w:rPr>
                <w:rFonts w:ascii="Arial" w:hAnsi="Arial" w:cs="Arial"/>
                <w:sz w:val="20"/>
                <w:szCs w:val="20"/>
              </w:rPr>
            </w:pPr>
            <w:r w:rsidRPr="003C6AC7">
              <w:rPr>
                <w:rFonts w:ascii="Arial" w:hAnsi="Arial" w:cs="Arial"/>
                <w:sz w:val="20"/>
                <w:szCs w:val="20"/>
              </w:rPr>
              <w:t>992-36</w:t>
            </w:r>
          </w:p>
          <w:p w:rsidR="00554A75" w:rsidRPr="003C6AC7" w:rsidRDefault="00554A75" w:rsidP="00554A75">
            <w:pPr>
              <w:spacing w:after="0" w:line="240" w:lineRule="auto"/>
              <w:jc w:val="center"/>
              <w:rPr>
                <w:rFonts w:ascii="Arial" w:hAnsi="Arial" w:cs="Arial"/>
                <w:sz w:val="20"/>
                <w:szCs w:val="20"/>
              </w:rPr>
            </w:pPr>
            <w:r w:rsidRPr="003C6AC7">
              <w:rPr>
                <w:rFonts w:ascii="Arial" w:hAnsi="Arial" w:cs="Arial"/>
                <w:sz w:val="20"/>
                <w:szCs w:val="20"/>
              </w:rPr>
              <w:t>992-55</w:t>
            </w:r>
          </w:p>
        </w:tc>
        <w:tc>
          <w:tcPr>
            <w:tcW w:w="5498" w:type="dxa"/>
          </w:tcPr>
          <w:p w:rsidR="00B52A8A" w:rsidRPr="003C6AC7" w:rsidRDefault="00B52A8A" w:rsidP="00D61B23">
            <w:pPr>
              <w:spacing w:after="0" w:line="240" w:lineRule="auto"/>
              <w:rPr>
                <w:rFonts w:ascii="Arial" w:hAnsi="Arial" w:cs="Arial"/>
                <w:sz w:val="20"/>
                <w:szCs w:val="20"/>
              </w:rPr>
            </w:pPr>
            <w:r w:rsidRPr="003C6AC7">
              <w:rPr>
                <w:rFonts w:ascii="Arial" w:hAnsi="Arial" w:cs="Arial"/>
                <w:sz w:val="20"/>
                <w:szCs w:val="20"/>
              </w:rPr>
              <w:t>Testing Services</w:t>
            </w:r>
          </w:p>
          <w:p w:rsidR="0043051B" w:rsidRPr="003C6AC7" w:rsidRDefault="0043051B" w:rsidP="00D61B23">
            <w:pPr>
              <w:spacing w:after="0" w:line="240" w:lineRule="auto"/>
              <w:rPr>
                <w:rFonts w:ascii="Arial" w:hAnsi="Arial" w:cs="Arial"/>
                <w:sz w:val="20"/>
                <w:szCs w:val="20"/>
              </w:rPr>
            </w:pPr>
            <w:r w:rsidRPr="003C6AC7">
              <w:rPr>
                <w:rFonts w:ascii="Arial" w:hAnsi="Arial" w:cs="Arial"/>
                <w:sz w:val="20"/>
                <w:szCs w:val="20"/>
              </w:rPr>
              <w:t>Foundation Engineering</w:t>
            </w:r>
          </w:p>
          <w:p w:rsidR="0043051B" w:rsidRPr="003C6AC7" w:rsidRDefault="0043051B" w:rsidP="00D61B23">
            <w:pPr>
              <w:spacing w:after="0" w:line="240" w:lineRule="auto"/>
              <w:rPr>
                <w:rFonts w:ascii="Arial" w:hAnsi="Arial" w:cs="Arial"/>
                <w:sz w:val="20"/>
                <w:szCs w:val="20"/>
              </w:rPr>
            </w:pPr>
            <w:r w:rsidRPr="003C6AC7">
              <w:rPr>
                <w:rFonts w:ascii="Arial" w:hAnsi="Arial" w:cs="Arial"/>
                <w:sz w:val="20"/>
                <w:szCs w:val="20"/>
              </w:rPr>
              <w:t>General Construction: Management, Scheduling, Cost Estimation Engineering</w:t>
            </w:r>
          </w:p>
          <w:p w:rsidR="0043051B" w:rsidRPr="003C6AC7" w:rsidRDefault="0043051B" w:rsidP="00D61B23">
            <w:pPr>
              <w:spacing w:after="0" w:line="240" w:lineRule="auto"/>
              <w:rPr>
                <w:rFonts w:ascii="Arial" w:hAnsi="Arial" w:cs="Arial"/>
                <w:sz w:val="20"/>
                <w:szCs w:val="20"/>
              </w:rPr>
            </w:pPr>
            <w:r w:rsidRPr="003C6AC7">
              <w:rPr>
                <w:rFonts w:ascii="Arial" w:hAnsi="Arial" w:cs="Arial"/>
                <w:sz w:val="20"/>
                <w:szCs w:val="20"/>
              </w:rPr>
              <w:t>Inspection, General Engineering</w:t>
            </w:r>
          </w:p>
          <w:p w:rsidR="00B52A8A" w:rsidRPr="003C6AC7" w:rsidRDefault="00B52A8A" w:rsidP="00D61B23">
            <w:pPr>
              <w:spacing w:after="0" w:line="240" w:lineRule="auto"/>
              <w:rPr>
                <w:rFonts w:ascii="Arial" w:hAnsi="Arial" w:cs="Arial"/>
                <w:sz w:val="20"/>
                <w:szCs w:val="20"/>
              </w:rPr>
            </w:pPr>
            <w:r w:rsidRPr="003C6AC7">
              <w:rPr>
                <w:rFonts w:ascii="Arial" w:hAnsi="Arial" w:cs="Arial"/>
                <w:sz w:val="20"/>
                <w:szCs w:val="20"/>
              </w:rPr>
              <w:t>Inspection Services, Construction Type</w:t>
            </w:r>
          </w:p>
          <w:p w:rsidR="009B0279" w:rsidRPr="003C6AC7" w:rsidRDefault="00554A75" w:rsidP="00D61B23">
            <w:pPr>
              <w:spacing w:after="0" w:line="240" w:lineRule="auto"/>
              <w:rPr>
                <w:rFonts w:ascii="Arial" w:hAnsi="Arial" w:cs="Arial"/>
                <w:sz w:val="20"/>
                <w:szCs w:val="20"/>
              </w:rPr>
            </w:pPr>
            <w:r w:rsidRPr="003C6AC7">
              <w:rPr>
                <w:rFonts w:ascii="Arial" w:hAnsi="Arial" w:cs="Arial"/>
                <w:sz w:val="20"/>
                <w:szCs w:val="20"/>
              </w:rPr>
              <w:t>Concrete Testing Services</w:t>
            </w:r>
          </w:p>
          <w:p w:rsidR="00554A75" w:rsidRPr="003C6AC7" w:rsidRDefault="00554A75" w:rsidP="00D61B23">
            <w:pPr>
              <w:spacing w:after="0" w:line="240" w:lineRule="auto"/>
              <w:rPr>
                <w:rFonts w:ascii="Arial" w:hAnsi="Arial" w:cs="Arial"/>
                <w:sz w:val="20"/>
                <w:szCs w:val="20"/>
              </w:rPr>
            </w:pPr>
            <w:r w:rsidRPr="003C6AC7">
              <w:rPr>
                <w:rFonts w:ascii="Arial" w:hAnsi="Arial" w:cs="Arial"/>
                <w:sz w:val="20"/>
                <w:szCs w:val="20"/>
              </w:rPr>
              <w:t>Core Sample, not concrete testing Services</w:t>
            </w:r>
          </w:p>
          <w:p w:rsidR="009B0279" w:rsidRPr="003C6AC7" w:rsidRDefault="00554A75" w:rsidP="00D61B23">
            <w:pPr>
              <w:spacing w:after="0" w:line="240" w:lineRule="auto"/>
              <w:rPr>
                <w:rFonts w:ascii="Arial" w:hAnsi="Arial" w:cs="Arial"/>
                <w:sz w:val="20"/>
                <w:szCs w:val="20"/>
              </w:rPr>
            </w:pPr>
            <w:r w:rsidRPr="003C6AC7">
              <w:rPr>
                <w:rFonts w:ascii="Arial" w:hAnsi="Arial" w:cs="Arial"/>
                <w:sz w:val="20"/>
                <w:szCs w:val="20"/>
              </w:rPr>
              <w:t>Miscellaneous Testing and Calibration Services</w:t>
            </w:r>
          </w:p>
        </w:tc>
      </w:tr>
    </w:tbl>
    <w:p w:rsidR="009A667C" w:rsidRDefault="009A667C" w:rsidP="009A667C">
      <w:pPr>
        <w:ind w:left="1890"/>
        <w:jc w:val="both"/>
        <w:rPr>
          <w:rFonts w:ascii="Arial" w:hAnsi="Arial" w:cs="Arial"/>
          <w:sz w:val="20"/>
          <w:szCs w:val="20"/>
        </w:rPr>
      </w:pPr>
    </w:p>
    <w:p w:rsidR="00320073" w:rsidRPr="00227B89" w:rsidRDefault="00174484" w:rsidP="00227B89">
      <w:pPr>
        <w:numPr>
          <w:ilvl w:val="3"/>
          <w:numId w:val="4"/>
        </w:numPr>
        <w:ind w:left="1890" w:hanging="810"/>
        <w:jc w:val="both"/>
        <w:rPr>
          <w:rFonts w:ascii="Arial" w:hAnsi="Arial" w:cs="Arial"/>
          <w:sz w:val="20"/>
          <w:szCs w:val="20"/>
        </w:rPr>
      </w:pPr>
      <w:r w:rsidRPr="00227B89">
        <w:rPr>
          <w:rFonts w:ascii="Arial" w:hAnsi="Arial" w:cs="Arial"/>
          <w:sz w:val="20"/>
          <w:szCs w:val="20"/>
        </w:rPr>
        <w:t>If assistance is needed in preparing the HUB Subcontracting Plan</w:t>
      </w:r>
      <w:r w:rsidR="00121BA6">
        <w:rPr>
          <w:rFonts w:ascii="Arial" w:hAnsi="Arial" w:cs="Arial"/>
          <w:sz w:val="20"/>
          <w:szCs w:val="20"/>
        </w:rPr>
        <w:t>, potential R</w:t>
      </w:r>
      <w:r w:rsidRPr="00227B89">
        <w:rPr>
          <w:rFonts w:ascii="Arial" w:hAnsi="Arial" w:cs="Arial"/>
          <w:sz w:val="20"/>
          <w:szCs w:val="20"/>
        </w:rPr>
        <w:t xml:space="preserve">espondents may contact Yolanda Strey by email at </w:t>
      </w:r>
      <w:hyperlink r:id="rId16" w:history="1">
        <w:r w:rsidRPr="00227B89">
          <w:rPr>
            <w:rStyle w:val="Hyperlink"/>
            <w:rFonts w:ascii="Arial" w:hAnsi="Arial" w:cs="Arial"/>
            <w:sz w:val="20"/>
            <w:szCs w:val="20"/>
          </w:rPr>
          <w:t>HUB@tfc.state.tx.us</w:t>
        </w:r>
      </w:hyperlink>
    </w:p>
    <w:p w:rsidR="00643785" w:rsidRDefault="00EB216B" w:rsidP="006438D1">
      <w:pPr>
        <w:pStyle w:val="ListParagraph"/>
        <w:numPr>
          <w:ilvl w:val="1"/>
          <w:numId w:val="12"/>
        </w:numPr>
        <w:spacing w:after="120" w:line="240" w:lineRule="auto"/>
        <w:contextualSpacing w:val="0"/>
        <w:jc w:val="both"/>
        <w:rPr>
          <w:rFonts w:ascii="Arial" w:hAnsi="Arial" w:cs="Arial"/>
          <w:sz w:val="20"/>
          <w:szCs w:val="20"/>
        </w:rPr>
      </w:pPr>
      <w:r w:rsidRPr="00775D63">
        <w:rPr>
          <w:rFonts w:ascii="Arial" w:hAnsi="Arial" w:cs="Arial"/>
          <w:b/>
          <w:sz w:val="20"/>
          <w:szCs w:val="20"/>
          <w:u w:val="single"/>
        </w:rPr>
        <w:t>Inquiries</w:t>
      </w:r>
      <w:r w:rsidRPr="00643785">
        <w:rPr>
          <w:rFonts w:ascii="Arial" w:hAnsi="Arial" w:cs="Arial"/>
          <w:sz w:val="20"/>
          <w:szCs w:val="20"/>
        </w:rPr>
        <w:t>:</w:t>
      </w:r>
    </w:p>
    <w:p w:rsidR="00643785" w:rsidRDefault="00EB216B" w:rsidP="00655C25">
      <w:pPr>
        <w:pStyle w:val="ListParagraph"/>
        <w:numPr>
          <w:ilvl w:val="2"/>
          <w:numId w:val="12"/>
        </w:numPr>
        <w:spacing w:after="120" w:line="240" w:lineRule="auto"/>
        <w:contextualSpacing w:val="0"/>
        <w:jc w:val="both"/>
        <w:rPr>
          <w:rFonts w:ascii="Arial" w:hAnsi="Arial" w:cs="Arial"/>
          <w:sz w:val="20"/>
          <w:szCs w:val="20"/>
        </w:rPr>
      </w:pPr>
      <w:r w:rsidRPr="00643785">
        <w:rPr>
          <w:rFonts w:ascii="Arial" w:hAnsi="Arial" w:cs="Arial"/>
          <w:sz w:val="20"/>
          <w:szCs w:val="20"/>
        </w:rPr>
        <w:t xml:space="preserve">All </w:t>
      </w:r>
      <w:r w:rsidR="0049744F" w:rsidRPr="00FC7B08">
        <w:rPr>
          <w:rFonts w:ascii="Arial" w:hAnsi="Arial" w:cs="Arial"/>
          <w:sz w:val="20"/>
          <w:szCs w:val="20"/>
        </w:rPr>
        <w:t xml:space="preserve">non-HUB </w:t>
      </w:r>
      <w:r w:rsidRPr="00643785">
        <w:rPr>
          <w:rFonts w:ascii="Arial" w:hAnsi="Arial" w:cs="Arial"/>
          <w:sz w:val="20"/>
          <w:szCs w:val="20"/>
        </w:rPr>
        <w:t xml:space="preserve">inquiries shall be submitted in writing to </w:t>
      </w:r>
      <w:r w:rsidR="00171062">
        <w:rPr>
          <w:rFonts w:ascii="Arial" w:hAnsi="Arial" w:cs="Arial"/>
          <w:sz w:val="20"/>
          <w:szCs w:val="20"/>
        </w:rPr>
        <w:t xml:space="preserve">John Goodrich </w:t>
      </w:r>
      <w:r w:rsidRPr="00643785">
        <w:rPr>
          <w:rFonts w:ascii="Arial" w:hAnsi="Arial" w:cs="Arial"/>
          <w:sz w:val="20"/>
          <w:szCs w:val="20"/>
        </w:rPr>
        <w:t xml:space="preserve">by </w:t>
      </w:r>
      <w:r w:rsidR="0007296E">
        <w:rPr>
          <w:rFonts w:ascii="Arial" w:hAnsi="Arial" w:cs="Arial"/>
          <w:sz w:val="20"/>
          <w:szCs w:val="20"/>
        </w:rPr>
        <w:t>email</w:t>
      </w:r>
      <w:r w:rsidRPr="00643785">
        <w:rPr>
          <w:rFonts w:ascii="Arial" w:hAnsi="Arial" w:cs="Arial"/>
          <w:sz w:val="20"/>
          <w:szCs w:val="20"/>
        </w:rPr>
        <w:t xml:space="preserve"> to: </w:t>
      </w:r>
      <w:hyperlink r:id="rId17" w:history="1">
        <w:r w:rsidR="00171062" w:rsidRPr="004C0F91">
          <w:rPr>
            <w:rStyle w:val="Hyperlink"/>
            <w:rFonts w:ascii="Arial" w:hAnsi="Arial" w:cs="Arial"/>
            <w:sz w:val="20"/>
            <w:szCs w:val="20"/>
          </w:rPr>
          <w:t>john.goodrich@tfc.state.tx.us</w:t>
        </w:r>
      </w:hyperlink>
    </w:p>
    <w:p w:rsidR="00643785" w:rsidRDefault="00EB216B" w:rsidP="00655C25">
      <w:pPr>
        <w:pStyle w:val="ListParagraph"/>
        <w:numPr>
          <w:ilvl w:val="2"/>
          <w:numId w:val="12"/>
        </w:numPr>
        <w:spacing w:after="120" w:line="240" w:lineRule="auto"/>
        <w:contextualSpacing w:val="0"/>
        <w:jc w:val="both"/>
        <w:rPr>
          <w:rFonts w:ascii="Arial" w:hAnsi="Arial" w:cs="Arial"/>
          <w:sz w:val="20"/>
          <w:szCs w:val="20"/>
        </w:rPr>
      </w:pPr>
      <w:r w:rsidRPr="00643785">
        <w:rPr>
          <w:rFonts w:ascii="Arial" w:hAnsi="Arial" w:cs="Arial"/>
          <w:sz w:val="20"/>
          <w:szCs w:val="20"/>
        </w:rPr>
        <w:t>All inquiries submitted by email shall be in an editable format, i.e. Microsoft Word, or standard email, as opposed to an un-editable format such as Adobe Acrobat .pdf files.</w:t>
      </w:r>
    </w:p>
    <w:p w:rsidR="00643785" w:rsidRDefault="00EB216B" w:rsidP="00655C25">
      <w:pPr>
        <w:pStyle w:val="ListParagraph"/>
        <w:numPr>
          <w:ilvl w:val="2"/>
          <w:numId w:val="12"/>
        </w:numPr>
        <w:spacing w:after="120" w:line="240" w:lineRule="auto"/>
        <w:contextualSpacing w:val="0"/>
        <w:jc w:val="both"/>
        <w:rPr>
          <w:rFonts w:ascii="Arial" w:hAnsi="Arial" w:cs="Arial"/>
          <w:sz w:val="20"/>
          <w:szCs w:val="20"/>
        </w:rPr>
      </w:pPr>
      <w:r w:rsidRPr="0057061D">
        <w:rPr>
          <w:rFonts w:ascii="Arial" w:hAnsi="Arial" w:cs="Arial"/>
          <w:sz w:val="20"/>
          <w:szCs w:val="20"/>
        </w:rPr>
        <w:t>All inquir</w:t>
      </w:r>
      <w:r w:rsidR="004A7860" w:rsidRPr="0057061D">
        <w:rPr>
          <w:rFonts w:ascii="Arial" w:hAnsi="Arial" w:cs="Arial"/>
          <w:sz w:val="20"/>
          <w:szCs w:val="20"/>
        </w:rPr>
        <w:t>i</w:t>
      </w:r>
      <w:r w:rsidRPr="0057061D">
        <w:rPr>
          <w:rFonts w:ascii="Arial" w:hAnsi="Arial" w:cs="Arial"/>
          <w:sz w:val="20"/>
          <w:szCs w:val="20"/>
        </w:rPr>
        <w:t xml:space="preserve">es will result in written responses with copies posted to the </w:t>
      </w:r>
      <w:r w:rsidR="0057061D" w:rsidRPr="0057061D">
        <w:rPr>
          <w:rFonts w:ascii="Arial" w:hAnsi="Arial" w:cs="Arial"/>
          <w:sz w:val="20"/>
          <w:szCs w:val="20"/>
        </w:rPr>
        <w:t>ESBD</w:t>
      </w:r>
      <w:r w:rsidR="0057061D" w:rsidRPr="0057061D">
        <w:rPr>
          <w:rFonts w:ascii="Arial" w:hAnsi="Arial" w:cs="Arial"/>
          <w:color w:val="FF0000"/>
          <w:sz w:val="20"/>
          <w:szCs w:val="20"/>
        </w:rPr>
        <w:t xml:space="preserve"> </w:t>
      </w:r>
      <w:r w:rsidR="0057061D" w:rsidRPr="0057061D">
        <w:rPr>
          <w:rFonts w:ascii="Arial" w:hAnsi="Arial" w:cs="Arial"/>
          <w:sz w:val="20"/>
          <w:szCs w:val="20"/>
        </w:rPr>
        <w:t xml:space="preserve">at: </w:t>
      </w:r>
      <w:hyperlink r:id="rId18" w:history="1">
        <w:r w:rsidR="0057061D" w:rsidRPr="0057061D">
          <w:rPr>
            <w:rStyle w:val="Hyperlink"/>
            <w:rFonts w:ascii="Arial" w:hAnsi="Arial" w:cs="Arial"/>
            <w:sz w:val="20"/>
            <w:szCs w:val="20"/>
          </w:rPr>
          <w:t>http://www.txsmartbuy.com/sp</w:t>
        </w:r>
      </w:hyperlink>
      <w:r w:rsidR="00A9413B" w:rsidRPr="0057061D">
        <w:rPr>
          <w:rFonts w:ascii="Arial" w:hAnsi="Arial" w:cs="Arial"/>
          <w:sz w:val="20"/>
          <w:szCs w:val="20"/>
        </w:rPr>
        <w:t xml:space="preserve"> </w:t>
      </w:r>
      <w:r w:rsidR="00121BA6" w:rsidRPr="0057061D">
        <w:rPr>
          <w:rFonts w:ascii="Arial" w:hAnsi="Arial" w:cs="Arial"/>
          <w:sz w:val="20"/>
          <w:szCs w:val="20"/>
        </w:rPr>
        <w:t>If R</w:t>
      </w:r>
      <w:r w:rsidRPr="0057061D">
        <w:rPr>
          <w:rFonts w:ascii="Arial" w:hAnsi="Arial" w:cs="Arial"/>
          <w:sz w:val="20"/>
          <w:szCs w:val="20"/>
        </w:rPr>
        <w:t>espondents</w:t>
      </w:r>
      <w:r w:rsidRPr="00643785">
        <w:rPr>
          <w:rFonts w:ascii="Arial" w:hAnsi="Arial" w:cs="Arial"/>
          <w:sz w:val="20"/>
          <w:szCs w:val="20"/>
        </w:rPr>
        <w:t xml:space="preserve"> do not have Internet access, copies may be obtained through the point of contact listed above.</w:t>
      </w:r>
      <w:r w:rsidR="00B97776">
        <w:rPr>
          <w:rFonts w:ascii="Arial" w:hAnsi="Arial" w:cs="Arial"/>
          <w:sz w:val="20"/>
          <w:szCs w:val="20"/>
        </w:rPr>
        <w:t xml:space="preserve"> </w:t>
      </w:r>
    </w:p>
    <w:p w:rsidR="00643785" w:rsidRDefault="00EB216B" w:rsidP="00655C25">
      <w:pPr>
        <w:pStyle w:val="ListParagraph"/>
        <w:numPr>
          <w:ilvl w:val="2"/>
          <w:numId w:val="12"/>
        </w:numPr>
        <w:spacing w:after="120" w:line="240" w:lineRule="auto"/>
        <w:contextualSpacing w:val="0"/>
        <w:jc w:val="both"/>
        <w:rPr>
          <w:rFonts w:ascii="Arial" w:hAnsi="Arial" w:cs="Arial"/>
          <w:sz w:val="20"/>
          <w:szCs w:val="20"/>
        </w:rPr>
      </w:pPr>
      <w:r w:rsidRPr="00643785">
        <w:rPr>
          <w:rFonts w:ascii="Arial" w:hAnsi="Arial" w:cs="Arial"/>
          <w:sz w:val="20"/>
          <w:szCs w:val="20"/>
        </w:rPr>
        <w:t xml:space="preserve">Upon issuance of this RFQ, beside written inquiries as described above, other employees and representatives of TFC and the using agency will not answer questions or otherwise discuss the contents of the RFQ with any potential </w:t>
      </w:r>
      <w:r w:rsidR="006C5D7F">
        <w:rPr>
          <w:rFonts w:ascii="Arial" w:hAnsi="Arial" w:cs="Arial"/>
          <w:sz w:val="20"/>
          <w:szCs w:val="20"/>
        </w:rPr>
        <w:t>R</w:t>
      </w:r>
      <w:r w:rsidR="00124470" w:rsidRPr="00587D27">
        <w:rPr>
          <w:rFonts w:ascii="Arial" w:hAnsi="Arial" w:cs="Arial"/>
          <w:sz w:val="20"/>
          <w:szCs w:val="20"/>
        </w:rPr>
        <w:t>espondent</w:t>
      </w:r>
      <w:r w:rsidRPr="00587D27">
        <w:rPr>
          <w:rFonts w:ascii="Arial" w:hAnsi="Arial" w:cs="Arial"/>
          <w:sz w:val="20"/>
          <w:szCs w:val="20"/>
        </w:rPr>
        <w:t>.</w:t>
      </w:r>
      <w:r w:rsidRPr="00643785">
        <w:rPr>
          <w:rFonts w:ascii="Arial" w:hAnsi="Arial" w:cs="Arial"/>
          <w:sz w:val="20"/>
          <w:szCs w:val="20"/>
        </w:rPr>
        <w:t xml:space="preserve">  This restriction does not preclude discussions with TFC for the purpose of conducting business unrelated to this submittal.</w:t>
      </w:r>
      <w:r w:rsidR="00B97776">
        <w:rPr>
          <w:rFonts w:ascii="Arial" w:hAnsi="Arial" w:cs="Arial"/>
          <w:sz w:val="20"/>
          <w:szCs w:val="20"/>
        </w:rPr>
        <w:t xml:space="preserve"> </w:t>
      </w:r>
      <w:r w:rsidR="00B97776" w:rsidRPr="007A2417">
        <w:rPr>
          <w:rFonts w:ascii="Arial" w:hAnsi="Arial" w:cs="Arial"/>
          <w:sz w:val="20"/>
          <w:szCs w:val="20"/>
        </w:rPr>
        <w:t>Failure to observe this restriction may be</w:t>
      </w:r>
      <w:r w:rsidR="007A2417" w:rsidRPr="007A2417">
        <w:rPr>
          <w:rFonts w:ascii="Arial" w:hAnsi="Arial" w:cs="Arial"/>
          <w:sz w:val="20"/>
          <w:szCs w:val="20"/>
        </w:rPr>
        <w:t xml:space="preserve"> grounds for disqualification. </w:t>
      </w:r>
    </w:p>
    <w:p w:rsidR="00643785" w:rsidRDefault="00EB216B" w:rsidP="00655C25">
      <w:pPr>
        <w:pStyle w:val="ListParagraph"/>
        <w:numPr>
          <w:ilvl w:val="1"/>
          <w:numId w:val="12"/>
        </w:numPr>
        <w:spacing w:after="120" w:line="240" w:lineRule="auto"/>
        <w:contextualSpacing w:val="0"/>
        <w:jc w:val="both"/>
        <w:rPr>
          <w:rFonts w:ascii="Arial" w:hAnsi="Arial" w:cs="Arial"/>
          <w:sz w:val="20"/>
          <w:szCs w:val="20"/>
        </w:rPr>
      </w:pPr>
      <w:r w:rsidRPr="00775D63">
        <w:rPr>
          <w:rFonts w:ascii="Arial" w:hAnsi="Arial" w:cs="Arial"/>
          <w:b/>
          <w:sz w:val="20"/>
          <w:szCs w:val="20"/>
          <w:u w:val="single"/>
        </w:rPr>
        <w:t>Submission Deadlines</w:t>
      </w:r>
      <w:r w:rsidRPr="00643785">
        <w:rPr>
          <w:rFonts w:ascii="Arial" w:hAnsi="Arial" w:cs="Arial"/>
          <w:sz w:val="20"/>
          <w:szCs w:val="20"/>
        </w:rPr>
        <w:t>:</w:t>
      </w:r>
    </w:p>
    <w:p w:rsidR="00643785" w:rsidRDefault="00EB216B" w:rsidP="00655C25">
      <w:pPr>
        <w:pStyle w:val="ListParagraph"/>
        <w:numPr>
          <w:ilvl w:val="2"/>
          <w:numId w:val="12"/>
        </w:numPr>
        <w:spacing w:after="120" w:line="240" w:lineRule="auto"/>
        <w:contextualSpacing w:val="0"/>
        <w:jc w:val="both"/>
        <w:rPr>
          <w:rFonts w:ascii="Arial" w:hAnsi="Arial" w:cs="Arial"/>
          <w:sz w:val="20"/>
          <w:szCs w:val="20"/>
        </w:rPr>
      </w:pPr>
      <w:r w:rsidRPr="00643785">
        <w:rPr>
          <w:rFonts w:ascii="Arial" w:hAnsi="Arial" w:cs="Arial"/>
          <w:sz w:val="20"/>
          <w:szCs w:val="20"/>
        </w:rPr>
        <w:t xml:space="preserve">Submittals shall be received and time stamped at TFC by 3:00 PM Central Time by the date specified in the Schedule of Events. </w:t>
      </w:r>
      <w:r w:rsidR="00E77333" w:rsidRPr="00DD5676">
        <w:rPr>
          <w:rFonts w:ascii="Arial" w:hAnsi="Arial" w:cs="Arial"/>
          <w:sz w:val="20"/>
          <w:szCs w:val="20"/>
        </w:rPr>
        <w:t>TFC reserves the right to accept late submittals, however no submittals shall be accepted once the submittal opening process has begun, notwithstanding acceptable evidence that the delivery of the submittal was the fault of the shipper or the submittal was under agency control at the time of the opening</w:t>
      </w:r>
      <w:r w:rsidR="00E77333" w:rsidRPr="00DD5676">
        <w:rPr>
          <w:rFonts w:ascii="Arial" w:hAnsi="Arial" w:cs="Arial"/>
        </w:rPr>
        <w:t xml:space="preserve">.  </w:t>
      </w:r>
    </w:p>
    <w:p w:rsidR="009327AA" w:rsidRDefault="00EB216B" w:rsidP="009327AA">
      <w:pPr>
        <w:pStyle w:val="ListParagraph"/>
        <w:numPr>
          <w:ilvl w:val="2"/>
          <w:numId w:val="12"/>
        </w:numPr>
        <w:spacing w:after="120" w:line="240" w:lineRule="auto"/>
        <w:contextualSpacing w:val="0"/>
        <w:jc w:val="both"/>
        <w:rPr>
          <w:rFonts w:ascii="Arial" w:hAnsi="Arial" w:cs="Arial"/>
          <w:sz w:val="20"/>
          <w:szCs w:val="20"/>
        </w:rPr>
      </w:pPr>
      <w:r w:rsidRPr="00643785">
        <w:rPr>
          <w:rFonts w:ascii="Arial" w:hAnsi="Arial" w:cs="Arial"/>
          <w:sz w:val="20"/>
          <w:szCs w:val="20"/>
        </w:rPr>
        <w:t>Submit</w:t>
      </w:r>
      <w:r w:rsidR="007516AF">
        <w:rPr>
          <w:rFonts w:ascii="Arial" w:hAnsi="Arial" w:cs="Arial"/>
          <w:sz w:val="20"/>
          <w:szCs w:val="20"/>
        </w:rPr>
        <w:t xml:space="preserve">tals should be </w:t>
      </w:r>
      <w:r w:rsidRPr="00643785">
        <w:rPr>
          <w:rFonts w:ascii="Arial" w:hAnsi="Arial" w:cs="Arial"/>
          <w:sz w:val="20"/>
          <w:szCs w:val="20"/>
        </w:rPr>
        <w:t xml:space="preserve">correctly identified with RFQ number, </w:t>
      </w:r>
      <w:r w:rsidR="00847945">
        <w:rPr>
          <w:rFonts w:ascii="Arial" w:hAnsi="Arial" w:cs="Arial"/>
          <w:sz w:val="20"/>
          <w:szCs w:val="20"/>
        </w:rPr>
        <w:t xml:space="preserve">the Purchaser’s name, </w:t>
      </w:r>
      <w:r w:rsidRPr="00643785">
        <w:rPr>
          <w:rFonts w:ascii="Arial" w:hAnsi="Arial" w:cs="Arial"/>
          <w:sz w:val="20"/>
          <w:szCs w:val="20"/>
        </w:rPr>
        <w:t>submittal deadline/op</w:t>
      </w:r>
      <w:r w:rsidR="006C5D7F">
        <w:rPr>
          <w:rFonts w:ascii="Arial" w:hAnsi="Arial" w:cs="Arial"/>
          <w:sz w:val="20"/>
          <w:szCs w:val="20"/>
        </w:rPr>
        <w:t>ening date and time. It is the R</w:t>
      </w:r>
      <w:r w:rsidRPr="00643785">
        <w:rPr>
          <w:rFonts w:ascii="Arial" w:hAnsi="Arial" w:cs="Arial"/>
          <w:sz w:val="20"/>
          <w:szCs w:val="20"/>
        </w:rPr>
        <w:t>espondent’s responsibility to appropriately mark and deliver this to TFC by the specified date.</w:t>
      </w:r>
    </w:p>
    <w:p w:rsidR="00C10236" w:rsidRPr="009327AA" w:rsidRDefault="009327AA" w:rsidP="009327AA">
      <w:pPr>
        <w:pStyle w:val="ListParagraph"/>
        <w:numPr>
          <w:ilvl w:val="2"/>
          <w:numId w:val="12"/>
        </w:numPr>
        <w:spacing w:after="120" w:line="240" w:lineRule="auto"/>
        <w:contextualSpacing w:val="0"/>
        <w:jc w:val="both"/>
        <w:rPr>
          <w:rFonts w:ascii="Arial" w:hAnsi="Arial" w:cs="Arial"/>
          <w:sz w:val="20"/>
          <w:szCs w:val="20"/>
        </w:rPr>
      </w:pPr>
      <w:r w:rsidRPr="009327AA">
        <w:rPr>
          <w:rFonts w:ascii="Arial" w:hAnsi="Arial" w:cs="Arial"/>
          <w:sz w:val="20"/>
          <w:szCs w:val="20"/>
        </w:rPr>
        <w:t xml:space="preserve">TFC will not consider any submittal that bears a copyright.  As a state agency, TFC will strictly adhere to the requirements of Chapter 552 of the Texas Government Code (the "Texas Public Information Act") regarding the disclosure of public information.  As a result, by participating in this solicitation process </w:t>
      </w:r>
      <w:r w:rsidR="002B7A98">
        <w:rPr>
          <w:rFonts w:ascii="Arial" w:hAnsi="Arial" w:cs="Arial"/>
          <w:sz w:val="20"/>
          <w:szCs w:val="20"/>
        </w:rPr>
        <w:t>Respondent</w:t>
      </w:r>
      <w:r w:rsidR="00BE0C21">
        <w:rPr>
          <w:rFonts w:ascii="Arial" w:hAnsi="Arial" w:cs="Arial"/>
          <w:sz w:val="20"/>
          <w:szCs w:val="20"/>
        </w:rPr>
        <w:t xml:space="preserve"> </w:t>
      </w:r>
      <w:r w:rsidRPr="009327AA">
        <w:rPr>
          <w:rFonts w:ascii="Arial" w:hAnsi="Arial" w:cs="Arial"/>
          <w:sz w:val="20"/>
          <w:szCs w:val="20"/>
        </w:rPr>
        <w:t>acknowledges that all information, documentation, and other materials submitted in response to this solicitation may be subject to public disclosure under the Texas Public Information Act.</w:t>
      </w:r>
      <w:r w:rsidRPr="009327AA">
        <w:rPr>
          <w:rFonts w:ascii="Arial" w:hAnsi="Arial" w:cs="Arial"/>
          <w:color w:val="1F497D"/>
          <w:sz w:val="20"/>
          <w:szCs w:val="20"/>
        </w:rPr>
        <w:t xml:space="preserve"> </w:t>
      </w:r>
      <w:r w:rsidRPr="009327AA">
        <w:rPr>
          <w:rFonts w:ascii="Arial" w:hAnsi="Arial" w:cs="Arial"/>
          <w:sz w:val="20"/>
          <w:szCs w:val="20"/>
        </w:rPr>
        <w:t>TFC does not have authority to agree that any information submitted will not be subject to disclosure.  Disclosure is governed by the Texas Public Information Act.  Respondents are advised to consult with their legal counsel concerning disclosure issues resulting from this process and to take precautions to safeguard trade secrets and proprietary or otherwise confidential information.  TFC assumes no obligation or responsibility relating to the disclosure or nondisclosure of information submitted by Respondents.</w:t>
      </w:r>
      <w:r w:rsidRPr="009327AA">
        <w:rPr>
          <w:rFonts w:ascii="Arial" w:hAnsi="Arial" w:cs="Arial"/>
          <w:color w:val="1F497D"/>
          <w:sz w:val="20"/>
          <w:szCs w:val="20"/>
        </w:rPr>
        <w:t xml:space="preserve"> </w:t>
      </w:r>
      <w:r w:rsidRPr="009327AA">
        <w:rPr>
          <w:rFonts w:ascii="Arial" w:hAnsi="Arial" w:cs="Arial"/>
          <w:sz w:val="20"/>
          <w:szCs w:val="20"/>
        </w:rPr>
        <w:t xml:space="preserve">If it is necessary for </w:t>
      </w:r>
      <w:r w:rsidR="002B7A98">
        <w:rPr>
          <w:rFonts w:ascii="Arial" w:hAnsi="Arial" w:cs="Arial"/>
          <w:sz w:val="20"/>
          <w:szCs w:val="20"/>
        </w:rPr>
        <w:t>Respondent</w:t>
      </w:r>
      <w:r w:rsidR="000F6ED6">
        <w:rPr>
          <w:rFonts w:ascii="Arial" w:hAnsi="Arial" w:cs="Arial"/>
          <w:sz w:val="20"/>
          <w:szCs w:val="20"/>
        </w:rPr>
        <w:t xml:space="preserve"> </w:t>
      </w:r>
      <w:r w:rsidRPr="009327AA">
        <w:rPr>
          <w:rFonts w:ascii="Arial" w:hAnsi="Arial" w:cs="Arial"/>
          <w:sz w:val="20"/>
          <w:szCs w:val="20"/>
        </w:rPr>
        <w:t xml:space="preserve">to include trade secrets or proprietary or otherwise confidential information in its submittal, </w:t>
      </w:r>
      <w:r w:rsidR="002B7A98">
        <w:rPr>
          <w:rFonts w:ascii="Arial" w:hAnsi="Arial" w:cs="Arial"/>
          <w:sz w:val="20"/>
          <w:szCs w:val="20"/>
        </w:rPr>
        <w:t>Respondent</w:t>
      </w:r>
      <w:r w:rsidR="000F6ED6">
        <w:rPr>
          <w:rFonts w:ascii="Arial" w:hAnsi="Arial" w:cs="Arial"/>
          <w:sz w:val="20"/>
          <w:szCs w:val="20"/>
        </w:rPr>
        <w:t xml:space="preserve"> </w:t>
      </w:r>
      <w:r w:rsidRPr="009327AA">
        <w:rPr>
          <w:rFonts w:ascii="Arial" w:hAnsi="Arial" w:cs="Arial"/>
          <w:sz w:val="20"/>
          <w:szCs w:val="20"/>
        </w:rPr>
        <w:t>must clearly mark in bold red letters the term “</w:t>
      </w:r>
      <w:r w:rsidRPr="009327AA">
        <w:rPr>
          <w:rFonts w:ascii="Arial" w:hAnsi="Arial" w:cs="Arial"/>
          <w:b/>
          <w:color w:val="FF0000"/>
          <w:sz w:val="20"/>
          <w:szCs w:val="20"/>
        </w:rPr>
        <w:t>CONFIDENTIAL</w:t>
      </w:r>
      <w:r w:rsidRPr="009327AA">
        <w:rPr>
          <w:rFonts w:ascii="Arial" w:hAnsi="Arial" w:cs="Arial"/>
          <w:sz w:val="20"/>
          <w:szCs w:val="20"/>
        </w:rPr>
        <w:t xml:space="preserve">” using at least </w:t>
      </w:r>
      <w:proofErr w:type="gramStart"/>
      <w:r w:rsidRPr="009327AA">
        <w:rPr>
          <w:rFonts w:ascii="Arial" w:hAnsi="Arial" w:cs="Arial"/>
          <w:b/>
          <w:sz w:val="20"/>
          <w:szCs w:val="20"/>
        </w:rPr>
        <w:t>14 point</w:t>
      </w:r>
      <w:proofErr w:type="gramEnd"/>
      <w:r w:rsidRPr="009327AA">
        <w:rPr>
          <w:rFonts w:ascii="Arial" w:hAnsi="Arial" w:cs="Arial"/>
          <w:b/>
          <w:sz w:val="20"/>
          <w:szCs w:val="20"/>
        </w:rPr>
        <w:t xml:space="preserve"> font,</w:t>
      </w:r>
      <w:r w:rsidRPr="009327AA">
        <w:rPr>
          <w:rFonts w:ascii="Arial" w:hAnsi="Arial" w:cs="Arial"/>
          <w:sz w:val="20"/>
          <w:szCs w:val="20"/>
        </w:rPr>
        <w:t xml:space="preserve"> on that specific part or page of the submittal which </w:t>
      </w:r>
      <w:r w:rsidR="002B7A98">
        <w:rPr>
          <w:rFonts w:ascii="Arial" w:hAnsi="Arial" w:cs="Arial"/>
          <w:sz w:val="20"/>
          <w:szCs w:val="20"/>
        </w:rPr>
        <w:t>Respondent</w:t>
      </w:r>
      <w:r w:rsidR="000F6ED6">
        <w:rPr>
          <w:rFonts w:ascii="Arial" w:hAnsi="Arial" w:cs="Arial"/>
          <w:sz w:val="20"/>
          <w:szCs w:val="20"/>
        </w:rPr>
        <w:t xml:space="preserve"> </w:t>
      </w:r>
      <w:r w:rsidRPr="009327AA">
        <w:rPr>
          <w:rFonts w:ascii="Arial" w:hAnsi="Arial" w:cs="Arial"/>
          <w:sz w:val="20"/>
          <w:szCs w:val="20"/>
        </w:rPr>
        <w:t xml:space="preserve">believes to </w:t>
      </w:r>
      <w:r w:rsidRPr="009327AA">
        <w:rPr>
          <w:rFonts w:ascii="Arial" w:hAnsi="Arial" w:cs="Arial"/>
          <w:sz w:val="20"/>
          <w:szCs w:val="20"/>
        </w:rPr>
        <w:lastRenderedPageBreak/>
        <w:t>be confidential.  All submittals and parts of submittals that are not marked confidential will be automatically considered to be public information.  Should trade secrets or proprietary or otherwise confidential information</w:t>
      </w:r>
      <w:r w:rsidR="00756D21">
        <w:rPr>
          <w:rFonts w:ascii="Arial" w:hAnsi="Arial" w:cs="Arial"/>
          <w:sz w:val="20"/>
          <w:szCs w:val="20"/>
        </w:rPr>
        <w:t xml:space="preserve"> be included in the electronic copy</w:t>
      </w:r>
      <w:r w:rsidRPr="009327AA">
        <w:rPr>
          <w:rFonts w:ascii="Arial" w:hAnsi="Arial" w:cs="Arial"/>
          <w:sz w:val="20"/>
          <w:szCs w:val="20"/>
        </w:rPr>
        <w:t xml:space="preserve">, as referenced </w:t>
      </w:r>
      <w:r w:rsidR="00FF7D41">
        <w:rPr>
          <w:rFonts w:ascii="Arial" w:hAnsi="Arial" w:cs="Arial"/>
          <w:sz w:val="20"/>
          <w:szCs w:val="20"/>
        </w:rPr>
        <w:t>above,</w:t>
      </w:r>
      <w:r w:rsidRPr="009327AA">
        <w:rPr>
          <w:rFonts w:ascii="Arial" w:hAnsi="Arial" w:cs="Arial"/>
          <w:sz w:val="20"/>
          <w:szCs w:val="20"/>
        </w:rPr>
        <w:t xml:space="preserve"> </w:t>
      </w:r>
      <w:r w:rsidR="002B7A98">
        <w:rPr>
          <w:rFonts w:ascii="Arial" w:hAnsi="Arial" w:cs="Arial"/>
          <w:sz w:val="20"/>
          <w:szCs w:val="20"/>
        </w:rPr>
        <w:t>Respondent</w:t>
      </w:r>
      <w:r w:rsidR="000F6ED6">
        <w:rPr>
          <w:rFonts w:ascii="Arial" w:hAnsi="Arial" w:cs="Arial"/>
          <w:sz w:val="20"/>
          <w:szCs w:val="20"/>
        </w:rPr>
        <w:t xml:space="preserve"> </w:t>
      </w:r>
      <w:r w:rsidR="00FF7D41">
        <w:rPr>
          <w:rFonts w:ascii="Arial" w:hAnsi="Arial" w:cs="Arial"/>
          <w:sz w:val="20"/>
          <w:szCs w:val="20"/>
        </w:rPr>
        <w:t>should mark the medium</w:t>
      </w:r>
      <w:r w:rsidRPr="009327AA">
        <w:rPr>
          <w:rFonts w:ascii="Arial" w:hAnsi="Arial" w:cs="Arial"/>
          <w:sz w:val="20"/>
          <w:szCs w:val="20"/>
        </w:rPr>
        <w:t xml:space="preserve"> with the word “</w:t>
      </w:r>
      <w:r w:rsidRPr="009327AA">
        <w:rPr>
          <w:rFonts w:ascii="Arial" w:hAnsi="Arial" w:cs="Arial"/>
          <w:b/>
          <w:color w:val="FF0000"/>
          <w:sz w:val="20"/>
          <w:szCs w:val="20"/>
        </w:rPr>
        <w:t>CONFIDENTIAL</w:t>
      </w:r>
      <w:r w:rsidRPr="009327AA">
        <w:rPr>
          <w:rFonts w:ascii="Arial" w:hAnsi="Arial" w:cs="Arial"/>
          <w:sz w:val="20"/>
          <w:szCs w:val="20"/>
        </w:rPr>
        <w:t>.”</w:t>
      </w:r>
      <w:r w:rsidRPr="009327AA">
        <w:rPr>
          <w:rFonts w:ascii="Arial" w:hAnsi="Arial" w:cs="Arial"/>
          <w:color w:val="1F497D"/>
          <w:sz w:val="20"/>
          <w:szCs w:val="20"/>
        </w:rPr>
        <w:t xml:space="preserve"> </w:t>
      </w:r>
      <w:r w:rsidRPr="009327AA">
        <w:rPr>
          <w:rFonts w:ascii="Arial" w:hAnsi="Arial" w:cs="Arial"/>
          <w:sz w:val="20"/>
          <w:szCs w:val="20"/>
        </w:rPr>
        <w:t xml:space="preserve">If TFC receives a public information request seeking information marked by </w:t>
      </w:r>
      <w:r w:rsidR="002B7A98">
        <w:rPr>
          <w:rFonts w:ascii="Arial" w:hAnsi="Arial" w:cs="Arial"/>
          <w:sz w:val="20"/>
          <w:szCs w:val="20"/>
        </w:rPr>
        <w:t>Respondent</w:t>
      </w:r>
      <w:r w:rsidR="000F6ED6">
        <w:rPr>
          <w:rFonts w:ascii="Arial" w:hAnsi="Arial" w:cs="Arial"/>
          <w:sz w:val="20"/>
          <w:szCs w:val="20"/>
        </w:rPr>
        <w:t xml:space="preserve"> </w:t>
      </w:r>
      <w:r w:rsidRPr="009327AA">
        <w:rPr>
          <w:rFonts w:ascii="Arial" w:hAnsi="Arial" w:cs="Arial"/>
          <w:sz w:val="20"/>
          <w:szCs w:val="20"/>
        </w:rPr>
        <w:t xml:space="preserve">as confidential, </w:t>
      </w:r>
      <w:r w:rsidR="002B7A98">
        <w:rPr>
          <w:rFonts w:ascii="Arial" w:hAnsi="Arial" w:cs="Arial"/>
          <w:sz w:val="20"/>
          <w:szCs w:val="20"/>
        </w:rPr>
        <w:t>Respondent</w:t>
      </w:r>
      <w:r w:rsidR="000F6ED6">
        <w:rPr>
          <w:rFonts w:ascii="Arial" w:hAnsi="Arial" w:cs="Arial"/>
          <w:sz w:val="20"/>
          <w:szCs w:val="20"/>
        </w:rPr>
        <w:t xml:space="preserve"> </w:t>
      </w:r>
      <w:r w:rsidRPr="009327AA">
        <w:rPr>
          <w:rFonts w:ascii="Arial" w:hAnsi="Arial" w:cs="Arial"/>
          <w:sz w:val="20"/>
          <w:szCs w:val="20"/>
        </w:rPr>
        <w:t>will receive notice of the request as required by the Texas Public Information Act.  If TFC receives a public information request for submittals and parts of submittals that are not marked confidential, the information will be disclosed to the public as required by the Texas Public Information Act.</w:t>
      </w:r>
    </w:p>
    <w:p w:rsidR="00643785" w:rsidRDefault="00EB216B" w:rsidP="00655C25">
      <w:pPr>
        <w:pStyle w:val="ListParagraph"/>
        <w:numPr>
          <w:ilvl w:val="1"/>
          <w:numId w:val="12"/>
        </w:numPr>
        <w:spacing w:after="120" w:line="240" w:lineRule="auto"/>
        <w:contextualSpacing w:val="0"/>
        <w:jc w:val="both"/>
        <w:rPr>
          <w:rFonts w:ascii="Arial" w:hAnsi="Arial" w:cs="Arial"/>
          <w:sz w:val="20"/>
          <w:szCs w:val="20"/>
        </w:rPr>
      </w:pPr>
      <w:r w:rsidRPr="00775D63">
        <w:rPr>
          <w:rFonts w:ascii="Arial" w:hAnsi="Arial" w:cs="Arial"/>
          <w:b/>
          <w:sz w:val="20"/>
          <w:szCs w:val="20"/>
          <w:u w:val="single"/>
        </w:rPr>
        <w:t>Delivery of Submittals</w:t>
      </w:r>
      <w:r w:rsidRPr="00643785">
        <w:rPr>
          <w:rFonts w:ascii="Arial" w:hAnsi="Arial" w:cs="Arial"/>
          <w:sz w:val="20"/>
          <w:szCs w:val="20"/>
        </w:rPr>
        <w:t>: Submittals shall be delivered to TFC by one of the following methods:</w:t>
      </w:r>
    </w:p>
    <w:tbl>
      <w:tblPr>
        <w:tblW w:w="0" w:type="auto"/>
        <w:tblInd w:w="7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72"/>
        <w:gridCol w:w="2959"/>
        <w:gridCol w:w="2827"/>
      </w:tblGrid>
      <w:tr w:rsidR="00B7369B" w:rsidRPr="00591370" w:rsidTr="00591370">
        <w:trPr>
          <w:trHeight w:val="323"/>
        </w:trPr>
        <w:tc>
          <w:tcPr>
            <w:tcW w:w="3192" w:type="dxa"/>
            <w:shd w:val="clear" w:color="auto" w:fill="D9D9D9"/>
            <w:vAlign w:val="bottom"/>
          </w:tcPr>
          <w:p w:rsidR="00A9413B" w:rsidRPr="00591370" w:rsidRDefault="00A9413B" w:rsidP="00591370">
            <w:pPr>
              <w:pStyle w:val="ListParagraph"/>
              <w:spacing w:after="0" w:line="240" w:lineRule="auto"/>
              <w:ind w:left="0"/>
              <w:contextualSpacing w:val="0"/>
              <w:jc w:val="center"/>
              <w:rPr>
                <w:rFonts w:ascii="Arial" w:hAnsi="Arial" w:cs="Arial"/>
                <w:b/>
                <w:sz w:val="20"/>
                <w:szCs w:val="20"/>
              </w:rPr>
            </w:pPr>
            <w:r w:rsidRPr="00591370">
              <w:rPr>
                <w:rFonts w:ascii="Arial" w:hAnsi="Arial" w:cs="Arial"/>
                <w:b/>
                <w:sz w:val="20"/>
                <w:szCs w:val="20"/>
              </w:rPr>
              <w:t>U. S. Postal Service</w:t>
            </w:r>
          </w:p>
        </w:tc>
        <w:tc>
          <w:tcPr>
            <w:tcW w:w="3192" w:type="dxa"/>
            <w:shd w:val="clear" w:color="auto" w:fill="D9D9D9"/>
            <w:vAlign w:val="bottom"/>
          </w:tcPr>
          <w:p w:rsidR="00A9413B" w:rsidRPr="00591370" w:rsidRDefault="00A9413B" w:rsidP="00591370">
            <w:pPr>
              <w:pStyle w:val="ListParagraph"/>
              <w:spacing w:after="0" w:line="240" w:lineRule="auto"/>
              <w:ind w:left="0"/>
              <w:contextualSpacing w:val="0"/>
              <w:jc w:val="center"/>
              <w:rPr>
                <w:rFonts w:ascii="Arial" w:hAnsi="Arial" w:cs="Arial"/>
                <w:b/>
                <w:sz w:val="20"/>
                <w:szCs w:val="20"/>
              </w:rPr>
            </w:pPr>
            <w:r w:rsidRPr="00591370">
              <w:rPr>
                <w:rFonts w:ascii="Arial" w:hAnsi="Arial" w:cs="Arial"/>
                <w:b/>
                <w:sz w:val="20"/>
                <w:szCs w:val="20"/>
              </w:rPr>
              <w:t>Overnight/Express Mail</w:t>
            </w:r>
          </w:p>
        </w:tc>
        <w:tc>
          <w:tcPr>
            <w:tcW w:w="3192" w:type="dxa"/>
            <w:shd w:val="clear" w:color="auto" w:fill="D9D9D9"/>
            <w:vAlign w:val="bottom"/>
          </w:tcPr>
          <w:p w:rsidR="00A9413B" w:rsidRPr="00591370" w:rsidRDefault="00A9413B" w:rsidP="00591370">
            <w:pPr>
              <w:pStyle w:val="ListParagraph"/>
              <w:spacing w:after="0" w:line="240" w:lineRule="auto"/>
              <w:ind w:left="0"/>
              <w:contextualSpacing w:val="0"/>
              <w:jc w:val="center"/>
              <w:rPr>
                <w:rFonts w:ascii="Arial" w:hAnsi="Arial" w:cs="Arial"/>
                <w:b/>
                <w:sz w:val="20"/>
                <w:szCs w:val="20"/>
              </w:rPr>
            </w:pPr>
            <w:r w:rsidRPr="00591370">
              <w:rPr>
                <w:rFonts w:ascii="Arial" w:hAnsi="Arial" w:cs="Arial"/>
                <w:b/>
                <w:sz w:val="20"/>
                <w:szCs w:val="20"/>
              </w:rPr>
              <w:t>Hand Deli</w:t>
            </w:r>
            <w:r w:rsidR="00775D63" w:rsidRPr="00591370">
              <w:rPr>
                <w:rFonts w:ascii="Arial" w:hAnsi="Arial" w:cs="Arial"/>
                <w:b/>
                <w:sz w:val="20"/>
                <w:szCs w:val="20"/>
              </w:rPr>
              <w:t>v</w:t>
            </w:r>
            <w:r w:rsidRPr="00591370">
              <w:rPr>
                <w:rFonts w:ascii="Arial" w:hAnsi="Arial" w:cs="Arial"/>
                <w:b/>
                <w:sz w:val="20"/>
                <w:szCs w:val="20"/>
              </w:rPr>
              <w:t>er</w:t>
            </w:r>
          </w:p>
        </w:tc>
      </w:tr>
      <w:tr w:rsidR="00B7369B" w:rsidRPr="00591370" w:rsidTr="00591370">
        <w:tc>
          <w:tcPr>
            <w:tcW w:w="3192" w:type="dxa"/>
          </w:tcPr>
          <w:p w:rsidR="00A5011C" w:rsidRPr="00591370" w:rsidRDefault="00A5011C" w:rsidP="00591370">
            <w:pPr>
              <w:pStyle w:val="ListParagraph"/>
              <w:spacing w:after="0" w:line="240" w:lineRule="auto"/>
              <w:ind w:left="0"/>
              <w:contextualSpacing w:val="0"/>
              <w:rPr>
                <w:rFonts w:ascii="Arial" w:hAnsi="Arial" w:cs="Arial"/>
                <w:sz w:val="20"/>
                <w:szCs w:val="20"/>
              </w:rPr>
            </w:pPr>
          </w:p>
          <w:p w:rsidR="00A9413B" w:rsidRPr="00591370" w:rsidRDefault="00A9413B" w:rsidP="00591370">
            <w:pPr>
              <w:pStyle w:val="ListParagraph"/>
              <w:spacing w:after="0" w:line="240" w:lineRule="auto"/>
              <w:ind w:left="0"/>
              <w:contextualSpacing w:val="0"/>
              <w:rPr>
                <w:rFonts w:ascii="Arial" w:hAnsi="Arial" w:cs="Arial"/>
                <w:sz w:val="20"/>
                <w:szCs w:val="20"/>
              </w:rPr>
            </w:pPr>
            <w:r w:rsidRPr="00591370">
              <w:rPr>
                <w:rFonts w:ascii="Arial" w:hAnsi="Arial" w:cs="Arial"/>
                <w:sz w:val="20"/>
                <w:szCs w:val="20"/>
              </w:rPr>
              <w:t>TFC – Bid Services</w:t>
            </w:r>
          </w:p>
          <w:p w:rsidR="00A9413B" w:rsidRPr="00591370" w:rsidRDefault="00A9413B" w:rsidP="00591370">
            <w:pPr>
              <w:pStyle w:val="ListParagraph"/>
              <w:spacing w:after="0" w:line="240" w:lineRule="auto"/>
              <w:ind w:left="0"/>
              <w:contextualSpacing w:val="0"/>
              <w:rPr>
                <w:rFonts w:ascii="Arial" w:hAnsi="Arial" w:cs="Arial"/>
                <w:sz w:val="20"/>
                <w:szCs w:val="20"/>
              </w:rPr>
            </w:pPr>
            <w:r w:rsidRPr="00591370">
              <w:rPr>
                <w:rFonts w:ascii="Arial" w:hAnsi="Arial" w:cs="Arial"/>
                <w:sz w:val="20"/>
                <w:szCs w:val="20"/>
              </w:rPr>
              <w:t xml:space="preserve">Attn: </w:t>
            </w:r>
            <w:r w:rsidR="00D7640D">
              <w:rPr>
                <w:rFonts w:ascii="Arial" w:hAnsi="Arial" w:cs="Arial"/>
                <w:sz w:val="20"/>
                <w:szCs w:val="20"/>
              </w:rPr>
              <w:t>John Goodrich</w:t>
            </w:r>
          </w:p>
          <w:p w:rsidR="00A9413B" w:rsidRPr="00591370" w:rsidRDefault="00A9413B" w:rsidP="00591370">
            <w:pPr>
              <w:pStyle w:val="ListParagraph"/>
              <w:spacing w:after="0" w:line="240" w:lineRule="auto"/>
              <w:ind w:left="0"/>
              <w:contextualSpacing w:val="0"/>
              <w:rPr>
                <w:rFonts w:ascii="Arial" w:hAnsi="Arial" w:cs="Arial"/>
                <w:sz w:val="20"/>
                <w:szCs w:val="20"/>
              </w:rPr>
            </w:pPr>
            <w:r w:rsidRPr="00591370">
              <w:rPr>
                <w:rFonts w:ascii="Arial" w:hAnsi="Arial" w:cs="Arial"/>
                <w:sz w:val="20"/>
                <w:szCs w:val="20"/>
              </w:rPr>
              <w:t xml:space="preserve">RFQ </w:t>
            </w:r>
            <w:r w:rsidR="00A47FD7">
              <w:rPr>
                <w:rFonts w:ascii="Arial" w:hAnsi="Arial" w:cs="Arial"/>
                <w:sz w:val="20"/>
                <w:szCs w:val="20"/>
              </w:rPr>
              <w:t>303-9-00434</w:t>
            </w:r>
          </w:p>
          <w:p w:rsidR="00A9413B" w:rsidRPr="00591370" w:rsidRDefault="00A9413B" w:rsidP="00591370">
            <w:pPr>
              <w:pStyle w:val="ListParagraph"/>
              <w:spacing w:after="0" w:line="240" w:lineRule="auto"/>
              <w:ind w:left="0"/>
              <w:contextualSpacing w:val="0"/>
              <w:rPr>
                <w:rFonts w:ascii="Arial" w:hAnsi="Arial" w:cs="Arial"/>
                <w:sz w:val="20"/>
                <w:szCs w:val="20"/>
              </w:rPr>
            </w:pPr>
            <w:r w:rsidRPr="00591370">
              <w:rPr>
                <w:rFonts w:ascii="Arial" w:hAnsi="Arial" w:cs="Arial"/>
                <w:sz w:val="20"/>
                <w:szCs w:val="20"/>
              </w:rPr>
              <w:t>Central Services Building</w:t>
            </w:r>
          </w:p>
          <w:p w:rsidR="00A9413B" w:rsidRPr="00591370" w:rsidRDefault="00A9413B" w:rsidP="00591370">
            <w:pPr>
              <w:pStyle w:val="ListParagraph"/>
              <w:spacing w:after="0" w:line="240" w:lineRule="auto"/>
              <w:ind w:left="0"/>
              <w:contextualSpacing w:val="0"/>
              <w:rPr>
                <w:rFonts w:ascii="Arial" w:hAnsi="Arial" w:cs="Arial"/>
                <w:sz w:val="20"/>
                <w:szCs w:val="20"/>
              </w:rPr>
            </w:pPr>
            <w:r w:rsidRPr="00591370">
              <w:rPr>
                <w:rFonts w:ascii="Arial" w:hAnsi="Arial" w:cs="Arial"/>
                <w:sz w:val="20"/>
                <w:szCs w:val="20"/>
              </w:rPr>
              <w:t>P.O. Box 13047</w:t>
            </w:r>
          </w:p>
          <w:p w:rsidR="00A9413B" w:rsidRPr="00591370" w:rsidRDefault="00A9413B" w:rsidP="00591370">
            <w:pPr>
              <w:pStyle w:val="ListParagraph"/>
              <w:spacing w:after="0" w:line="240" w:lineRule="auto"/>
              <w:ind w:left="0"/>
              <w:contextualSpacing w:val="0"/>
              <w:rPr>
                <w:rFonts w:ascii="Arial" w:hAnsi="Arial" w:cs="Arial"/>
                <w:sz w:val="20"/>
                <w:szCs w:val="20"/>
              </w:rPr>
            </w:pPr>
            <w:r w:rsidRPr="00591370">
              <w:rPr>
                <w:rFonts w:ascii="Arial" w:hAnsi="Arial" w:cs="Arial"/>
                <w:sz w:val="20"/>
                <w:szCs w:val="20"/>
              </w:rPr>
              <w:t>Austin, TX 78711-3047</w:t>
            </w:r>
          </w:p>
        </w:tc>
        <w:tc>
          <w:tcPr>
            <w:tcW w:w="3192" w:type="dxa"/>
          </w:tcPr>
          <w:p w:rsidR="00A5011C" w:rsidRPr="00591370" w:rsidRDefault="00A5011C" w:rsidP="00591370">
            <w:pPr>
              <w:pStyle w:val="ListParagraph"/>
              <w:spacing w:after="0" w:line="240" w:lineRule="auto"/>
              <w:ind w:left="0"/>
              <w:contextualSpacing w:val="0"/>
              <w:rPr>
                <w:rFonts w:ascii="Arial" w:hAnsi="Arial" w:cs="Arial"/>
                <w:sz w:val="20"/>
                <w:szCs w:val="20"/>
              </w:rPr>
            </w:pPr>
          </w:p>
          <w:p w:rsidR="007667D0" w:rsidRDefault="007667D0" w:rsidP="007667D0">
            <w:pPr>
              <w:pStyle w:val="Header"/>
              <w:keepLines/>
              <w:rPr>
                <w:rFonts w:ascii="Arial" w:hAnsi="Arial" w:cs="Arial"/>
                <w:sz w:val="20"/>
              </w:rPr>
            </w:pPr>
            <w:r>
              <w:rPr>
                <w:rFonts w:ascii="Arial" w:hAnsi="Arial" w:cs="Arial"/>
                <w:sz w:val="20"/>
              </w:rPr>
              <w:t>TFC – Bid Services</w:t>
            </w:r>
          </w:p>
          <w:p w:rsidR="00B7369B" w:rsidRPr="00591370" w:rsidRDefault="00D7640D" w:rsidP="00B7369B">
            <w:pPr>
              <w:pStyle w:val="ListParagraph"/>
              <w:spacing w:after="0" w:line="240" w:lineRule="auto"/>
              <w:ind w:left="0"/>
              <w:contextualSpacing w:val="0"/>
              <w:rPr>
                <w:rFonts w:ascii="Arial" w:hAnsi="Arial" w:cs="Arial"/>
                <w:sz w:val="20"/>
                <w:szCs w:val="20"/>
              </w:rPr>
            </w:pPr>
            <w:r>
              <w:rPr>
                <w:rFonts w:ascii="Arial" w:hAnsi="Arial" w:cs="Arial"/>
                <w:sz w:val="20"/>
              </w:rPr>
              <w:t>ATTN: John Goodrich</w:t>
            </w:r>
          </w:p>
          <w:p w:rsidR="00B7369B" w:rsidRPr="00591370" w:rsidRDefault="00B7369B" w:rsidP="00B7369B">
            <w:pPr>
              <w:pStyle w:val="ListParagraph"/>
              <w:spacing w:after="0" w:line="240" w:lineRule="auto"/>
              <w:ind w:left="0"/>
              <w:contextualSpacing w:val="0"/>
              <w:rPr>
                <w:rFonts w:ascii="Arial" w:hAnsi="Arial" w:cs="Arial"/>
                <w:sz w:val="20"/>
                <w:szCs w:val="20"/>
              </w:rPr>
            </w:pPr>
            <w:r w:rsidRPr="00591370">
              <w:rPr>
                <w:rFonts w:ascii="Arial" w:hAnsi="Arial" w:cs="Arial"/>
                <w:sz w:val="20"/>
                <w:szCs w:val="20"/>
              </w:rPr>
              <w:t xml:space="preserve">RFQ </w:t>
            </w:r>
            <w:r w:rsidR="00A47FD7">
              <w:rPr>
                <w:rFonts w:ascii="Arial" w:hAnsi="Arial" w:cs="Arial"/>
                <w:sz w:val="20"/>
                <w:szCs w:val="20"/>
              </w:rPr>
              <w:t>303-9-00434</w:t>
            </w:r>
          </w:p>
          <w:p w:rsidR="007667D0" w:rsidRDefault="007667D0" w:rsidP="007667D0">
            <w:pPr>
              <w:pStyle w:val="Header"/>
              <w:keepLines/>
              <w:rPr>
                <w:rFonts w:ascii="Arial" w:hAnsi="Arial" w:cs="Arial"/>
                <w:sz w:val="20"/>
              </w:rPr>
            </w:pPr>
            <w:r>
              <w:rPr>
                <w:rFonts w:ascii="Arial" w:hAnsi="Arial" w:cs="Arial"/>
                <w:sz w:val="20"/>
              </w:rPr>
              <w:t xml:space="preserve">Central Services Building, </w:t>
            </w:r>
          </w:p>
          <w:p w:rsidR="007667D0" w:rsidRDefault="007667D0" w:rsidP="007667D0">
            <w:pPr>
              <w:pStyle w:val="Header"/>
              <w:keepLines/>
              <w:rPr>
                <w:rFonts w:ascii="Arial" w:hAnsi="Arial" w:cs="Arial"/>
                <w:sz w:val="20"/>
              </w:rPr>
            </w:pPr>
            <w:r>
              <w:rPr>
                <w:rFonts w:ascii="Arial" w:hAnsi="Arial" w:cs="Arial"/>
                <w:sz w:val="20"/>
              </w:rPr>
              <w:t>Rm. 176</w:t>
            </w:r>
          </w:p>
          <w:p w:rsidR="007667D0" w:rsidRDefault="007667D0" w:rsidP="007667D0">
            <w:pPr>
              <w:pStyle w:val="Header"/>
              <w:keepLines/>
              <w:tabs>
                <w:tab w:val="clear" w:pos="4680"/>
              </w:tabs>
              <w:rPr>
                <w:rFonts w:ascii="Arial" w:hAnsi="Arial" w:cs="Arial"/>
                <w:sz w:val="20"/>
              </w:rPr>
            </w:pPr>
            <w:r>
              <w:rPr>
                <w:rFonts w:ascii="Arial" w:hAnsi="Arial" w:cs="Arial"/>
                <w:sz w:val="20"/>
              </w:rPr>
              <w:t>1711 San Jacinto Blvd.</w:t>
            </w:r>
          </w:p>
          <w:p w:rsidR="007667D0" w:rsidRDefault="007667D0" w:rsidP="007667D0">
            <w:pPr>
              <w:pStyle w:val="Header"/>
              <w:keepLines/>
              <w:rPr>
                <w:rFonts w:ascii="Arial" w:hAnsi="Arial" w:cs="Arial"/>
                <w:sz w:val="20"/>
              </w:rPr>
            </w:pPr>
            <w:r>
              <w:rPr>
                <w:rFonts w:ascii="Arial" w:hAnsi="Arial" w:cs="Arial"/>
                <w:sz w:val="20"/>
              </w:rPr>
              <w:t>Austin, TX  78701</w:t>
            </w:r>
          </w:p>
          <w:p w:rsidR="00A9413B" w:rsidRPr="00591370" w:rsidRDefault="00A9413B" w:rsidP="00591370">
            <w:pPr>
              <w:pStyle w:val="ListParagraph"/>
              <w:spacing w:after="0" w:line="240" w:lineRule="auto"/>
              <w:ind w:left="0"/>
              <w:contextualSpacing w:val="0"/>
              <w:rPr>
                <w:rFonts w:ascii="Arial" w:hAnsi="Arial" w:cs="Arial"/>
                <w:sz w:val="20"/>
                <w:szCs w:val="20"/>
              </w:rPr>
            </w:pPr>
          </w:p>
          <w:p w:rsidR="00A9413B" w:rsidRPr="00591370" w:rsidRDefault="00A9413B" w:rsidP="00591370">
            <w:pPr>
              <w:pStyle w:val="ListParagraph"/>
              <w:spacing w:after="0" w:line="240" w:lineRule="auto"/>
              <w:ind w:left="0"/>
              <w:contextualSpacing w:val="0"/>
              <w:rPr>
                <w:rFonts w:ascii="Arial" w:hAnsi="Arial" w:cs="Arial"/>
                <w:sz w:val="20"/>
                <w:szCs w:val="20"/>
              </w:rPr>
            </w:pPr>
            <w:r w:rsidRPr="00591370">
              <w:rPr>
                <w:rFonts w:ascii="Arial" w:hAnsi="Arial" w:cs="Arial"/>
                <w:sz w:val="20"/>
                <w:szCs w:val="20"/>
              </w:rPr>
              <w:t>Hours: 8:00 AM to 5:00 PM</w:t>
            </w:r>
          </w:p>
        </w:tc>
        <w:tc>
          <w:tcPr>
            <w:tcW w:w="3192" w:type="dxa"/>
          </w:tcPr>
          <w:p w:rsidR="00A5011C" w:rsidRPr="00591370" w:rsidRDefault="00A5011C" w:rsidP="00591370">
            <w:pPr>
              <w:pStyle w:val="ListParagraph"/>
              <w:spacing w:after="0" w:line="240" w:lineRule="auto"/>
              <w:ind w:left="0"/>
              <w:contextualSpacing w:val="0"/>
              <w:rPr>
                <w:rFonts w:ascii="Arial" w:hAnsi="Arial" w:cs="Arial"/>
                <w:sz w:val="20"/>
                <w:szCs w:val="20"/>
              </w:rPr>
            </w:pPr>
          </w:p>
          <w:p w:rsidR="007667D0" w:rsidRDefault="007667D0" w:rsidP="007667D0">
            <w:pPr>
              <w:pStyle w:val="Header"/>
              <w:keepLines/>
              <w:jc w:val="both"/>
              <w:rPr>
                <w:rFonts w:ascii="Arial" w:hAnsi="Arial" w:cs="Arial"/>
                <w:sz w:val="20"/>
              </w:rPr>
            </w:pPr>
            <w:r>
              <w:rPr>
                <w:rFonts w:ascii="Arial" w:hAnsi="Arial" w:cs="Arial"/>
                <w:sz w:val="20"/>
              </w:rPr>
              <w:t>TFC – Bid Services</w:t>
            </w:r>
          </w:p>
          <w:p w:rsidR="00B7369B" w:rsidRPr="00591370" w:rsidRDefault="007667D0" w:rsidP="00B7369B">
            <w:pPr>
              <w:pStyle w:val="ListParagraph"/>
              <w:spacing w:after="0" w:line="240" w:lineRule="auto"/>
              <w:ind w:left="0"/>
              <w:contextualSpacing w:val="0"/>
              <w:rPr>
                <w:rFonts w:ascii="Arial" w:hAnsi="Arial" w:cs="Arial"/>
                <w:sz w:val="20"/>
                <w:szCs w:val="20"/>
              </w:rPr>
            </w:pPr>
            <w:r>
              <w:rPr>
                <w:rFonts w:ascii="Arial" w:hAnsi="Arial" w:cs="Arial"/>
                <w:sz w:val="20"/>
              </w:rPr>
              <w:t xml:space="preserve">ATTN: </w:t>
            </w:r>
            <w:r w:rsidR="00D7640D">
              <w:rPr>
                <w:rFonts w:ascii="Arial" w:hAnsi="Arial" w:cs="Arial"/>
                <w:sz w:val="20"/>
                <w:szCs w:val="20"/>
              </w:rPr>
              <w:t>John Goodrich</w:t>
            </w:r>
          </w:p>
          <w:p w:rsidR="00B7369B" w:rsidRPr="00591370" w:rsidRDefault="00B7369B" w:rsidP="00B7369B">
            <w:pPr>
              <w:pStyle w:val="ListParagraph"/>
              <w:spacing w:after="0" w:line="240" w:lineRule="auto"/>
              <w:ind w:left="0"/>
              <w:contextualSpacing w:val="0"/>
              <w:rPr>
                <w:rFonts w:ascii="Arial" w:hAnsi="Arial" w:cs="Arial"/>
                <w:sz w:val="20"/>
                <w:szCs w:val="20"/>
              </w:rPr>
            </w:pPr>
            <w:r w:rsidRPr="00591370">
              <w:rPr>
                <w:rFonts w:ascii="Arial" w:hAnsi="Arial" w:cs="Arial"/>
                <w:sz w:val="20"/>
                <w:szCs w:val="20"/>
              </w:rPr>
              <w:t xml:space="preserve">RFQ </w:t>
            </w:r>
            <w:r w:rsidR="00A47FD7">
              <w:rPr>
                <w:rFonts w:ascii="Arial" w:hAnsi="Arial" w:cs="Arial"/>
                <w:sz w:val="20"/>
                <w:szCs w:val="20"/>
              </w:rPr>
              <w:t>303-9-00434</w:t>
            </w:r>
          </w:p>
          <w:p w:rsidR="007667D0" w:rsidRDefault="007667D0" w:rsidP="007667D0">
            <w:pPr>
              <w:pStyle w:val="Header"/>
              <w:keepLines/>
              <w:jc w:val="both"/>
              <w:rPr>
                <w:rFonts w:ascii="Arial" w:hAnsi="Arial" w:cs="Arial"/>
                <w:sz w:val="20"/>
              </w:rPr>
            </w:pPr>
            <w:r>
              <w:rPr>
                <w:rFonts w:ascii="Arial" w:hAnsi="Arial" w:cs="Arial"/>
                <w:sz w:val="20"/>
              </w:rPr>
              <w:t>Central Services Building</w:t>
            </w:r>
          </w:p>
          <w:p w:rsidR="007667D0" w:rsidRDefault="007667D0" w:rsidP="007667D0">
            <w:pPr>
              <w:pStyle w:val="Header"/>
              <w:keepLines/>
              <w:jc w:val="both"/>
              <w:rPr>
                <w:rFonts w:ascii="Arial" w:hAnsi="Arial" w:cs="Arial"/>
                <w:sz w:val="20"/>
              </w:rPr>
            </w:pPr>
            <w:r>
              <w:rPr>
                <w:rFonts w:ascii="Arial" w:hAnsi="Arial" w:cs="Arial"/>
                <w:sz w:val="20"/>
              </w:rPr>
              <w:t>4</w:t>
            </w:r>
            <w:r>
              <w:rPr>
                <w:rFonts w:ascii="Arial" w:hAnsi="Arial" w:cs="Arial"/>
                <w:sz w:val="20"/>
                <w:vertAlign w:val="superscript"/>
              </w:rPr>
              <w:t>th</w:t>
            </w:r>
            <w:r>
              <w:rPr>
                <w:rFonts w:ascii="Arial" w:hAnsi="Arial" w:cs="Arial"/>
                <w:sz w:val="20"/>
              </w:rPr>
              <w:t xml:space="preserve"> Floor Receptionist</w:t>
            </w:r>
          </w:p>
          <w:p w:rsidR="007667D0" w:rsidRDefault="007667D0" w:rsidP="007667D0">
            <w:pPr>
              <w:pStyle w:val="Header"/>
              <w:keepLines/>
              <w:jc w:val="both"/>
              <w:rPr>
                <w:rFonts w:ascii="Arial" w:hAnsi="Arial" w:cs="Arial"/>
                <w:sz w:val="20"/>
              </w:rPr>
            </w:pPr>
            <w:r>
              <w:rPr>
                <w:rFonts w:ascii="Arial" w:hAnsi="Arial" w:cs="Arial"/>
                <w:sz w:val="20"/>
              </w:rPr>
              <w:t>1711 San Jacinto Blvd.</w:t>
            </w:r>
          </w:p>
          <w:p w:rsidR="007667D0" w:rsidRDefault="007667D0" w:rsidP="007667D0">
            <w:pPr>
              <w:pStyle w:val="Header"/>
              <w:keepLines/>
              <w:jc w:val="both"/>
              <w:rPr>
                <w:rFonts w:ascii="Arial" w:hAnsi="Arial" w:cs="Arial"/>
                <w:sz w:val="20"/>
              </w:rPr>
            </w:pPr>
            <w:r>
              <w:rPr>
                <w:rFonts w:ascii="Arial" w:hAnsi="Arial" w:cs="Arial"/>
                <w:sz w:val="20"/>
              </w:rPr>
              <w:t>Austin, TX  78701</w:t>
            </w:r>
          </w:p>
          <w:p w:rsidR="00A9413B" w:rsidRPr="00591370" w:rsidRDefault="00A9413B" w:rsidP="00591370">
            <w:pPr>
              <w:pStyle w:val="ListParagraph"/>
              <w:spacing w:after="0" w:line="240" w:lineRule="auto"/>
              <w:ind w:left="0"/>
              <w:contextualSpacing w:val="0"/>
              <w:rPr>
                <w:rFonts w:ascii="Arial" w:hAnsi="Arial" w:cs="Arial"/>
                <w:sz w:val="20"/>
                <w:szCs w:val="20"/>
              </w:rPr>
            </w:pPr>
          </w:p>
          <w:p w:rsidR="00A9413B" w:rsidRPr="00591370" w:rsidRDefault="00A9413B" w:rsidP="00591370">
            <w:pPr>
              <w:pStyle w:val="ListParagraph"/>
              <w:spacing w:after="0" w:line="240" w:lineRule="auto"/>
              <w:ind w:left="0"/>
              <w:contextualSpacing w:val="0"/>
              <w:rPr>
                <w:rFonts w:ascii="Arial" w:hAnsi="Arial" w:cs="Arial"/>
                <w:sz w:val="20"/>
                <w:szCs w:val="20"/>
              </w:rPr>
            </w:pPr>
            <w:r w:rsidRPr="00591370">
              <w:rPr>
                <w:rFonts w:ascii="Arial" w:hAnsi="Arial" w:cs="Arial"/>
                <w:sz w:val="20"/>
                <w:szCs w:val="20"/>
              </w:rPr>
              <w:t>Hours – 8:00 AM to 5:00 PM</w:t>
            </w:r>
          </w:p>
        </w:tc>
      </w:tr>
    </w:tbl>
    <w:p w:rsidR="00A9413B" w:rsidRDefault="00A9413B" w:rsidP="00A9413B">
      <w:pPr>
        <w:pStyle w:val="ListParagraph"/>
        <w:spacing w:after="0" w:line="240" w:lineRule="auto"/>
        <w:ind w:left="792"/>
        <w:contextualSpacing w:val="0"/>
        <w:rPr>
          <w:rFonts w:ascii="Arial" w:hAnsi="Arial" w:cs="Arial"/>
          <w:sz w:val="20"/>
          <w:szCs w:val="20"/>
        </w:rPr>
      </w:pPr>
    </w:p>
    <w:p w:rsidR="00643785" w:rsidRDefault="00EB216B" w:rsidP="00655C25">
      <w:pPr>
        <w:pStyle w:val="ListParagraph"/>
        <w:numPr>
          <w:ilvl w:val="1"/>
          <w:numId w:val="12"/>
        </w:numPr>
        <w:spacing w:after="120" w:line="240" w:lineRule="auto"/>
        <w:contextualSpacing w:val="0"/>
        <w:jc w:val="both"/>
        <w:rPr>
          <w:rFonts w:ascii="Arial" w:hAnsi="Arial" w:cs="Arial"/>
          <w:sz w:val="20"/>
          <w:szCs w:val="20"/>
        </w:rPr>
      </w:pPr>
      <w:r w:rsidRPr="00775D63">
        <w:rPr>
          <w:rFonts w:ascii="Arial" w:hAnsi="Arial" w:cs="Arial"/>
          <w:b/>
          <w:sz w:val="20"/>
          <w:szCs w:val="20"/>
          <w:u w:val="single"/>
        </w:rPr>
        <w:t>Receipt of Submittals</w:t>
      </w:r>
      <w:r w:rsidRPr="00643785">
        <w:rPr>
          <w:rFonts w:ascii="Arial" w:hAnsi="Arial" w:cs="Arial"/>
          <w:sz w:val="20"/>
          <w:szCs w:val="20"/>
        </w:rPr>
        <w:t>:</w:t>
      </w:r>
    </w:p>
    <w:p w:rsidR="00643785" w:rsidRDefault="00EB216B" w:rsidP="00655C25">
      <w:pPr>
        <w:pStyle w:val="ListParagraph"/>
        <w:numPr>
          <w:ilvl w:val="2"/>
          <w:numId w:val="12"/>
        </w:numPr>
        <w:spacing w:after="120" w:line="240" w:lineRule="auto"/>
        <w:contextualSpacing w:val="0"/>
        <w:jc w:val="both"/>
        <w:rPr>
          <w:rFonts w:ascii="Arial" w:hAnsi="Arial" w:cs="Arial"/>
          <w:sz w:val="20"/>
          <w:szCs w:val="20"/>
        </w:rPr>
      </w:pPr>
      <w:r w:rsidRPr="00643785">
        <w:rPr>
          <w:rFonts w:ascii="Arial" w:hAnsi="Arial" w:cs="Arial"/>
          <w:sz w:val="20"/>
          <w:szCs w:val="20"/>
        </w:rPr>
        <w:t>Submittals will be received at the Central Services Building, 4th Floor Receptionist, 1711 San Jacinto</w:t>
      </w:r>
      <w:r w:rsidR="00A5011C">
        <w:rPr>
          <w:rFonts w:ascii="Arial" w:hAnsi="Arial" w:cs="Arial"/>
          <w:sz w:val="20"/>
          <w:szCs w:val="20"/>
        </w:rPr>
        <w:t xml:space="preserve"> Blvd.</w:t>
      </w:r>
      <w:r w:rsidRPr="00643785">
        <w:rPr>
          <w:rFonts w:ascii="Arial" w:hAnsi="Arial" w:cs="Arial"/>
          <w:sz w:val="20"/>
          <w:szCs w:val="20"/>
        </w:rPr>
        <w:t>, Austin, Texas. TFC reserves the right to accept late submittals</w:t>
      </w:r>
      <w:r w:rsidR="0004493D">
        <w:rPr>
          <w:rFonts w:ascii="Arial" w:hAnsi="Arial" w:cs="Arial"/>
          <w:sz w:val="20"/>
          <w:szCs w:val="20"/>
        </w:rPr>
        <w:t xml:space="preserve">, </w:t>
      </w:r>
      <w:r w:rsidR="0004493D" w:rsidRPr="0004493D">
        <w:rPr>
          <w:rFonts w:ascii="Arial" w:hAnsi="Arial" w:cs="Arial"/>
          <w:sz w:val="20"/>
          <w:szCs w:val="20"/>
        </w:rPr>
        <w:t>however no submittals shall be accepted once the submittal opening process has begun, notwithstanding acceptable evidence that the delivery of the submittal was the fault of the shipper or the submittal was under agency control at the time of the opening</w:t>
      </w:r>
      <w:r w:rsidR="0004493D" w:rsidRPr="007A3F06">
        <w:rPr>
          <w:rFonts w:ascii="Arial" w:hAnsi="Arial" w:cs="Arial"/>
        </w:rPr>
        <w:t xml:space="preserve">. </w:t>
      </w:r>
      <w:r w:rsidR="0004493D">
        <w:rPr>
          <w:rFonts w:ascii="Arial" w:hAnsi="Arial" w:cs="Arial"/>
        </w:rPr>
        <w:t xml:space="preserve"> </w:t>
      </w:r>
    </w:p>
    <w:p w:rsidR="00643785" w:rsidRDefault="00EB216B" w:rsidP="00655C25">
      <w:pPr>
        <w:pStyle w:val="ListParagraph"/>
        <w:numPr>
          <w:ilvl w:val="2"/>
          <w:numId w:val="12"/>
        </w:numPr>
        <w:spacing w:after="120" w:line="240" w:lineRule="auto"/>
        <w:contextualSpacing w:val="0"/>
        <w:jc w:val="both"/>
        <w:rPr>
          <w:rFonts w:ascii="Arial" w:hAnsi="Arial" w:cs="Arial"/>
          <w:sz w:val="20"/>
          <w:szCs w:val="20"/>
        </w:rPr>
      </w:pPr>
      <w:r w:rsidRPr="00643785">
        <w:rPr>
          <w:rFonts w:ascii="Arial" w:hAnsi="Arial" w:cs="Arial"/>
          <w:sz w:val="20"/>
          <w:szCs w:val="20"/>
        </w:rPr>
        <w:t xml:space="preserve">Submittals will be received until the date and time established for receipt, then </w:t>
      </w:r>
      <w:r w:rsidR="00BC28E3">
        <w:rPr>
          <w:rFonts w:ascii="Arial" w:hAnsi="Arial" w:cs="Arial"/>
          <w:sz w:val="20"/>
          <w:szCs w:val="20"/>
        </w:rPr>
        <w:t>opened.  Only the names of the R</w:t>
      </w:r>
      <w:r w:rsidRPr="00643785">
        <w:rPr>
          <w:rFonts w:ascii="Arial" w:hAnsi="Arial" w:cs="Arial"/>
          <w:sz w:val="20"/>
          <w:szCs w:val="20"/>
        </w:rPr>
        <w:t>espo</w:t>
      </w:r>
      <w:r w:rsidR="00BC2127">
        <w:rPr>
          <w:rFonts w:ascii="Arial" w:hAnsi="Arial" w:cs="Arial"/>
          <w:sz w:val="20"/>
          <w:szCs w:val="20"/>
        </w:rPr>
        <w:t xml:space="preserve">ndents </w:t>
      </w:r>
      <w:r w:rsidRPr="00643785">
        <w:rPr>
          <w:rFonts w:ascii="Arial" w:hAnsi="Arial" w:cs="Arial"/>
          <w:sz w:val="20"/>
          <w:szCs w:val="20"/>
        </w:rPr>
        <w:t xml:space="preserve">will be made public.  </w:t>
      </w:r>
      <w:r w:rsidR="00BC2127">
        <w:rPr>
          <w:rFonts w:ascii="Arial" w:hAnsi="Arial" w:cs="Arial"/>
          <w:sz w:val="20"/>
          <w:szCs w:val="20"/>
        </w:rPr>
        <w:t xml:space="preserve">Tabulations </w:t>
      </w:r>
      <w:r w:rsidRPr="00643785">
        <w:rPr>
          <w:rFonts w:ascii="Arial" w:hAnsi="Arial" w:cs="Arial"/>
          <w:sz w:val="20"/>
          <w:szCs w:val="20"/>
        </w:rPr>
        <w:t>will not be divulged until after contract award.</w:t>
      </w:r>
    </w:p>
    <w:p w:rsidR="00643785" w:rsidRDefault="00EB216B" w:rsidP="00655C25">
      <w:pPr>
        <w:pStyle w:val="ListParagraph"/>
        <w:numPr>
          <w:ilvl w:val="2"/>
          <w:numId w:val="12"/>
        </w:numPr>
        <w:spacing w:after="120" w:line="240" w:lineRule="auto"/>
        <w:contextualSpacing w:val="0"/>
        <w:jc w:val="both"/>
        <w:rPr>
          <w:rFonts w:ascii="Arial" w:hAnsi="Arial" w:cs="Arial"/>
          <w:sz w:val="20"/>
          <w:szCs w:val="20"/>
        </w:rPr>
      </w:pPr>
      <w:r w:rsidRPr="00643785">
        <w:rPr>
          <w:rFonts w:ascii="Arial" w:hAnsi="Arial" w:cs="Arial"/>
          <w:sz w:val="20"/>
          <w:szCs w:val="20"/>
        </w:rPr>
        <w:t xml:space="preserve">Telephone, facsimiles or </w:t>
      </w:r>
      <w:r w:rsidR="0007296E">
        <w:rPr>
          <w:rFonts w:ascii="Arial" w:hAnsi="Arial" w:cs="Arial"/>
          <w:sz w:val="20"/>
          <w:szCs w:val="20"/>
        </w:rPr>
        <w:t>email</w:t>
      </w:r>
      <w:r w:rsidRPr="00643785">
        <w:rPr>
          <w:rFonts w:ascii="Arial" w:hAnsi="Arial" w:cs="Arial"/>
          <w:sz w:val="20"/>
          <w:szCs w:val="20"/>
        </w:rPr>
        <w:t xml:space="preserve">s are not acceptable when in response to </w:t>
      </w:r>
      <w:r w:rsidR="00C34FD1" w:rsidRPr="00C34FD1">
        <w:rPr>
          <w:rFonts w:ascii="Arial" w:hAnsi="Arial" w:cs="Arial"/>
          <w:sz w:val="20"/>
          <w:szCs w:val="20"/>
        </w:rPr>
        <w:t>t</w:t>
      </w:r>
      <w:r w:rsidR="00B97776" w:rsidRPr="00C34FD1">
        <w:rPr>
          <w:rFonts w:ascii="Arial" w:hAnsi="Arial" w:cs="Arial"/>
          <w:sz w:val="20"/>
          <w:szCs w:val="20"/>
        </w:rPr>
        <w:t>his</w:t>
      </w:r>
      <w:r w:rsidRPr="00643785">
        <w:rPr>
          <w:rFonts w:ascii="Arial" w:hAnsi="Arial" w:cs="Arial"/>
          <w:sz w:val="20"/>
          <w:szCs w:val="20"/>
        </w:rPr>
        <w:t xml:space="preserve"> RFQ.</w:t>
      </w:r>
    </w:p>
    <w:p w:rsidR="00643785" w:rsidRDefault="00EB216B" w:rsidP="00655C25">
      <w:pPr>
        <w:pStyle w:val="ListParagraph"/>
        <w:numPr>
          <w:ilvl w:val="2"/>
          <w:numId w:val="12"/>
        </w:numPr>
        <w:spacing w:after="120" w:line="240" w:lineRule="auto"/>
        <w:contextualSpacing w:val="0"/>
        <w:jc w:val="both"/>
        <w:rPr>
          <w:rFonts w:ascii="Arial" w:hAnsi="Arial" w:cs="Arial"/>
          <w:sz w:val="20"/>
          <w:szCs w:val="20"/>
        </w:rPr>
      </w:pPr>
      <w:r w:rsidRPr="00643785">
        <w:rPr>
          <w:rFonts w:ascii="Arial" w:hAnsi="Arial" w:cs="Arial"/>
          <w:sz w:val="20"/>
          <w:szCs w:val="20"/>
        </w:rPr>
        <w:t>All submittals shall become the property of the State of Texas</w:t>
      </w:r>
      <w:r w:rsidR="00C34FD1">
        <w:rPr>
          <w:rFonts w:ascii="Arial" w:hAnsi="Arial" w:cs="Arial"/>
          <w:sz w:val="20"/>
          <w:szCs w:val="20"/>
        </w:rPr>
        <w:t xml:space="preserve"> </w:t>
      </w:r>
      <w:r w:rsidRPr="00643785">
        <w:rPr>
          <w:rFonts w:ascii="Arial" w:hAnsi="Arial" w:cs="Arial"/>
          <w:sz w:val="20"/>
          <w:szCs w:val="20"/>
        </w:rPr>
        <w:t>after the deadline/opening date.</w:t>
      </w:r>
    </w:p>
    <w:p w:rsidR="00643785" w:rsidRDefault="00EB216B" w:rsidP="00655C25">
      <w:pPr>
        <w:pStyle w:val="ListParagraph"/>
        <w:numPr>
          <w:ilvl w:val="2"/>
          <w:numId w:val="12"/>
        </w:numPr>
        <w:spacing w:after="120" w:line="240" w:lineRule="auto"/>
        <w:contextualSpacing w:val="0"/>
        <w:jc w:val="both"/>
        <w:rPr>
          <w:rFonts w:ascii="Arial" w:hAnsi="Arial" w:cs="Arial"/>
          <w:sz w:val="20"/>
          <w:szCs w:val="20"/>
        </w:rPr>
      </w:pPr>
      <w:r w:rsidRPr="00643785">
        <w:rPr>
          <w:rFonts w:ascii="Arial" w:hAnsi="Arial" w:cs="Arial"/>
          <w:sz w:val="20"/>
          <w:szCs w:val="20"/>
        </w:rPr>
        <w:t>Submittal shall constitute an offer for a period of ninety (90) days or until selection is made by TFC.</w:t>
      </w:r>
    </w:p>
    <w:p w:rsidR="00643785" w:rsidRDefault="00EB216B" w:rsidP="00655C25">
      <w:pPr>
        <w:pStyle w:val="ListParagraph"/>
        <w:numPr>
          <w:ilvl w:val="0"/>
          <w:numId w:val="12"/>
        </w:numPr>
        <w:spacing w:after="120" w:line="240" w:lineRule="auto"/>
        <w:contextualSpacing w:val="0"/>
        <w:jc w:val="both"/>
        <w:rPr>
          <w:rFonts w:ascii="Arial" w:hAnsi="Arial" w:cs="Arial"/>
          <w:sz w:val="20"/>
          <w:szCs w:val="20"/>
        </w:rPr>
      </w:pPr>
      <w:r w:rsidRPr="00775D63">
        <w:rPr>
          <w:rFonts w:ascii="Arial" w:hAnsi="Arial" w:cs="Arial"/>
          <w:b/>
          <w:sz w:val="20"/>
          <w:szCs w:val="20"/>
          <w:u w:val="single"/>
        </w:rPr>
        <w:t>EVALUATION AND AWARD</w:t>
      </w:r>
      <w:r w:rsidRPr="00643785">
        <w:rPr>
          <w:rFonts w:ascii="Arial" w:hAnsi="Arial" w:cs="Arial"/>
          <w:sz w:val="20"/>
          <w:szCs w:val="20"/>
        </w:rPr>
        <w:t>:</w:t>
      </w:r>
    </w:p>
    <w:p w:rsidR="00643785" w:rsidRDefault="00EB216B" w:rsidP="00C357AF">
      <w:pPr>
        <w:pStyle w:val="ListParagraph"/>
        <w:numPr>
          <w:ilvl w:val="1"/>
          <w:numId w:val="15"/>
        </w:numPr>
        <w:spacing w:after="120" w:line="240" w:lineRule="auto"/>
        <w:contextualSpacing w:val="0"/>
        <w:jc w:val="both"/>
        <w:rPr>
          <w:rFonts w:ascii="Arial" w:hAnsi="Arial" w:cs="Arial"/>
          <w:sz w:val="20"/>
          <w:szCs w:val="20"/>
        </w:rPr>
      </w:pPr>
      <w:r w:rsidRPr="00643785">
        <w:rPr>
          <w:rFonts w:ascii="Arial" w:hAnsi="Arial" w:cs="Arial"/>
          <w:sz w:val="20"/>
          <w:szCs w:val="20"/>
        </w:rPr>
        <w:t xml:space="preserve">It is the intent of TFC to award </w:t>
      </w:r>
      <w:r w:rsidRPr="003C6AC7">
        <w:rPr>
          <w:rFonts w:ascii="Arial" w:hAnsi="Arial" w:cs="Arial"/>
          <w:sz w:val="20"/>
          <w:szCs w:val="20"/>
        </w:rPr>
        <w:t>a</w:t>
      </w:r>
      <w:r w:rsidRPr="00643785">
        <w:rPr>
          <w:rFonts w:ascii="Arial" w:hAnsi="Arial" w:cs="Arial"/>
          <w:sz w:val="20"/>
          <w:szCs w:val="20"/>
        </w:rPr>
        <w:t xml:space="preserve"> contract to the </w:t>
      </w:r>
      <w:r w:rsidR="002B7A98">
        <w:rPr>
          <w:rFonts w:ascii="Arial" w:hAnsi="Arial" w:cs="Arial"/>
          <w:sz w:val="20"/>
          <w:szCs w:val="20"/>
        </w:rPr>
        <w:t>Respondent</w:t>
      </w:r>
      <w:r w:rsidR="00062594">
        <w:rPr>
          <w:rFonts w:ascii="Arial" w:hAnsi="Arial" w:cs="Arial"/>
          <w:sz w:val="20"/>
          <w:szCs w:val="20"/>
        </w:rPr>
        <w:t>(s)</w:t>
      </w:r>
      <w:r w:rsidR="00435E75">
        <w:rPr>
          <w:rFonts w:ascii="Arial" w:hAnsi="Arial" w:cs="Arial"/>
          <w:sz w:val="20"/>
          <w:szCs w:val="20"/>
        </w:rPr>
        <w:t xml:space="preserve"> </w:t>
      </w:r>
      <w:r w:rsidRPr="00643785">
        <w:rPr>
          <w:rFonts w:ascii="Arial" w:hAnsi="Arial" w:cs="Arial"/>
          <w:sz w:val="20"/>
          <w:szCs w:val="20"/>
        </w:rPr>
        <w:t xml:space="preserve">whose qualifications </w:t>
      </w:r>
      <w:proofErr w:type="gramStart"/>
      <w:r w:rsidRPr="00643785">
        <w:rPr>
          <w:rFonts w:ascii="Arial" w:hAnsi="Arial" w:cs="Arial"/>
          <w:sz w:val="20"/>
          <w:szCs w:val="20"/>
        </w:rPr>
        <w:t>are considered to be</w:t>
      </w:r>
      <w:proofErr w:type="gramEnd"/>
      <w:r w:rsidRPr="00643785">
        <w:rPr>
          <w:rFonts w:ascii="Arial" w:hAnsi="Arial" w:cs="Arial"/>
          <w:sz w:val="20"/>
          <w:szCs w:val="20"/>
        </w:rPr>
        <w:t xml:space="preserve"> </w:t>
      </w:r>
      <w:r w:rsidR="00C34FD1">
        <w:rPr>
          <w:rFonts w:ascii="Arial" w:hAnsi="Arial" w:cs="Arial"/>
          <w:sz w:val="20"/>
          <w:szCs w:val="20"/>
        </w:rPr>
        <w:t>‘</w:t>
      </w:r>
      <w:r w:rsidRPr="00643785">
        <w:rPr>
          <w:rFonts w:ascii="Arial" w:hAnsi="Arial" w:cs="Arial"/>
          <w:sz w:val="20"/>
          <w:szCs w:val="20"/>
        </w:rPr>
        <w:t xml:space="preserve">most </w:t>
      </w:r>
      <w:r w:rsidR="00C34FD1">
        <w:rPr>
          <w:rFonts w:ascii="Arial" w:hAnsi="Arial" w:cs="Arial"/>
          <w:sz w:val="20"/>
          <w:szCs w:val="20"/>
        </w:rPr>
        <w:t xml:space="preserve">qualified’ for the services solicited in this RFQ. </w:t>
      </w:r>
      <w:r w:rsidR="00425495">
        <w:rPr>
          <w:rFonts w:ascii="Arial" w:hAnsi="Arial" w:cs="Arial"/>
          <w:sz w:val="20"/>
          <w:szCs w:val="20"/>
        </w:rPr>
        <w:t>Due to the volum</w:t>
      </w:r>
      <w:r w:rsidR="00DD637A">
        <w:rPr>
          <w:rFonts w:ascii="Arial" w:hAnsi="Arial" w:cs="Arial"/>
          <w:sz w:val="20"/>
          <w:szCs w:val="20"/>
        </w:rPr>
        <w:t>e of testing required for this P</w:t>
      </w:r>
      <w:r w:rsidR="00425495">
        <w:rPr>
          <w:rFonts w:ascii="Arial" w:hAnsi="Arial" w:cs="Arial"/>
          <w:sz w:val="20"/>
          <w:szCs w:val="20"/>
        </w:rPr>
        <w:t xml:space="preserve">roject, TFC may award this contract to multiple </w:t>
      </w:r>
      <w:r w:rsidR="00062594">
        <w:rPr>
          <w:rFonts w:ascii="Arial" w:hAnsi="Arial" w:cs="Arial"/>
          <w:sz w:val="20"/>
          <w:szCs w:val="20"/>
        </w:rPr>
        <w:t>vendors</w:t>
      </w:r>
      <w:r w:rsidR="00B33F0F">
        <w:rPr>
          <w:rFonts w:ascii="Arial" w:hAnsi="Arial" w:cs="Arial"/>
          <w:sz w:val="20"/>
          <w:szCs w:val="20"/>
        </w:rPr>
        <w:t>.</w:t>
      </w:r>
    </w:p>
    <w:p w:rsidR="00CC7CE5" w:rsidRPr="008A0694" w:rsidRDefault="00267CA2" w:rsidP="00C357AF">
      <w:pPr>
        <w:pStyle w:val="ListParagraph"/>
        <w:numPr>
          <w:ilvl w:val="1"/>
          <w:numId w:val="15"/>
        </w:numPr>
        <w:spacing w:after="120" w:line="240" w:lineRule="auto"/>
        <w:contextualSpacing w:val="0"/>
        <w:jc w:val="both"/>
        <w:rPr>
          <w:rFonts w:ascii="Arial" w:hAnsi="Arial" w:cs="Arial"/>
          <w:sz w:val="20"/>
          <w:szCs w:val="20"/>
        </w:rPr>
      </w:pPr>
      <w:r>
        <w:rPr>
          <w:rFonts w:ascii="Arial" w:hAnsi="Arial" w:cs="Arial"/>
          <w:sz w:val="20"/>
          <w:szCs w:val="20"/>
        </w:rPr>
        <w:t xml:space="preserve">TFC reserves the right to </w:t>
      </w:r>
      <w:proofErr w:type="gramStart"/>
      <w:r>
        <w:rPr>
          <w:rFonts w:ascii="Arial" w:hAnsi="Arial" w:cs="Arial"/>
          <w:sz w:val="20"/>
          <w:szCs w:val="20"/>
        </w:rPr>
        <w:t xml:space="preserve">make a </w:t>
      </w:r>
      <w:r w:rsidR="00CC7CE5" w:rsidRPr="008A0694">
        <w:rPr>
          <w:rFonts w:ascii="Arial" w:hAnsi="Arial" w:cs="Arial"/>
          <w:sz w:val="20"/>
          <w:szCs w:val="20"/>
        </w:rPr>
        <w:t>determination</w:t>
      </w:r>
      <w:proofErr w:type="gramEnd"/>
      <w:r w:rsidR="00CC7CE5" w:rsidRPr="008A0694">
        <w:rPr>
          <w:rFonts w:ascii="Arial" w:hAnsi="Arial" w:cs="Arial"/>
          <w:sz w:val="20"/>
          <w:szCs w:val="20"/>
        </w:rPr>
        <w:t xml:space="preserve"> to cancel the solicitation and not </w:t>
      </w:r>
      <w:r w:rsidR="00EE5510" w:rsidRPr="008A0694">
        <w:rPr>
          <w:rFonts w:ascii="Arial" w:hAnsi="Arial" w:cs="Arial"/>
          <w:sz w:val="20"/>
          <w:szCs w:val="20"/>
        </w:rPr>
        <w:t xml:space="preserve">make a recommendation for an award. </w:t>
      </w:r>
      <w:r w:rsidR="005A3D39" w:rsidRPr="008A0694">
        <w:rPr>
          <w:rFonts w:ascii="Arial" w:hAnsi="Arial" w:cs="Arial"/>
          <w:sz w:val="20"/>
          <w:szCs w:val="20"/>
        </w:rPr>
        <w:t xml:space="preserve"> </w:t>
      </w:r>
    </w:p>
    <w:p w:rsidR="00C357AF" w:rsidRDefault="00EB216B" w:rsidP="00AB79FE">
      <w:pPr>
        <w:pStyle w:val="ListParagraph"/>
        <w:numPr>
          <w:ilvl w:val="1"/>
          <w:numId w:val="15"/>
        </w:numPr>
        <w:spacing w:after="120" w:line="240" w:lineRule="auto"/>
        <w:contextualSpacing w:val="0"/>
        <w:jc w:val="both"/>
        <w:rPr>
          <w:rFonts w:ascii="Arial" w:hAnsi="Arial" w:cs="Arial"/>
          <w:sz w:val="20"/>
          <w:szCs w:val="20"/>
        </w:rPr>
      </w:pPr>
      <w:r w:rsidRPr="00643785">
        <w:rPr>
          <w:rFonts w:ascii="Arial" w:hAnsi="Arial" w:cs="Arial"/>
          <w:sz w:val="20"/>
          <w:szCs w:val="20"/>
        </w:rPr>
        <w:t xml:space="preserve">An evaluation committee will be established to evaluate the submittals.  The committee will include employees of TFC and may include other impartial individuals who are not TFC employees. By submitting qualifications in response to this RFQ, the </w:t>
      </w:r>
      <w:r w:rsidR="002B7A98">
        <w:rPr>
          <w:rFonts w:ascii="Arial" w:hAnsi="Arial" w:cs="Arial"/>
          <w:sz w:val="20"/>
          <w:szCs w:val="20"/>
        </w:rPr>
        <w:t>Respondent</w:t>
      </w:r>
      <w:r w:rsidR="00435E75">
        <w:rPr>
          <w:rFonts w:ascii="Arial" w:hAnsi="Arial" w:cs="Arial"/>
          <w:sz w:val="20"/>
          <w:szCs w:val="20"/>
        </w:rPr>
        <w:t xml:space="preserve"> </w:t>
      </w:r>
      <w:r w:rsidRPr="00643785">
        <w:rPr>
          <w:rFonts w:ascii="Arial" w:hAnsi="Arial" w:cs="Arial"/>
          <w:sz w:val="20"/>
          <w:szCs w:val="20"/>
        </w:rPr>
        <w:t>accepts the solicitation and evaluation process and acknowledges and accepts that scoring of the submittals may involve some subjective judgments by the evaluation committee.</w:t>
      </w:r>
    </w:p>
    <w:p w:rsidR="0046236E" w:rsidRDefault="0046236E" w:rsidP="0046236E">
      <w:pPr>
        <w:spacing w:after="120" w:line="240" w:lineRule="auto"/>
        <w:jc w:val="both"/>
        <w:rPr>
          <w:rFonts w:ascii="Arial" w:hAnsi="Arial" w:cs="Arial"/>
          <w:sz w:val="20"/>
          <w:szCs w:val="20"/>
        </w:rPr>
      </w:pPr>
    </w:p>
    <w:p w:rsidR="0046236E" w:rsidRPr="0046236E" w:rsidRDefault="0046236E" w:rsidP="0046236E">
      <w:pPr>
        <w:jc w:val="center"/>
        <w:rPr>
          <w:rFonts w:ascii="Arial" w:hAnsi="Arial" w:cs="Arial"/>
        </w:rPr>
      </w:pPr>
      <w:r w:rsidRPr="00F47241">
        <w:rPr>
          <w:rFonts w:ascii="Arial" w:hAnsi="Arial" w:cs="Arial"/>
          <w:b/>
        </w:rPr>
        <w:t>REMAINDER OF THIS PAGE INTENTIONALLY LEFT BLANK</w:t>
      </w:r>
    </w:p>
    <w:p w:rsidR="00C357AF" w:rsidRPr="009A667C" w:rsidRDefault="00EB216B" w:rsidP="009A667C">
      <w:pPr>
        <w:pStyle w:val="ListParagraph"/>
        <w:numPr>
          <w:ilvl w:val="1"/>
          <w:numId w:val="15"/>
        </w:numPr>
        <w:spacing w:after="120" w:line="240" w:lineRule="auto"/>
        <w:contextualSpacing w:val="0"/>
        <w:jc w:val="both"/>
        <w:rPr>
          <w:rFonts w:ascii="Arial" w:hAnsi="Arial" w:cs="Arial"/>
          <w:sz w:val="20"/>
          <w:szCs w:val="20"/>
        </w:rPr>
      </w:pPr>
      <w:r w:rsidRPr="00643785">
        <w:rPr>
          <w:rFonts w:ascii="Arial" w:hAnsi="Arial" w:cs="Arial"/>
          <w:sz w:val="20"/>
          <w:szCs w:val="20"/>
        </w:rPr>
        <w:lastRenderedPageBreak/>
        <w:t>The evaluation committee will evaluate and score each submittal based on the following criteria:</w:t>
      </w:r>
    </w:p>
    <w:p w:rsidR="00A9413B" w:rsidRPr="00A9413B" w:rsidRDefault="00A9413B" w:rsidP="00A9413B">
      <w:pPr>
        <w:pStyle w:val="ListParagraph"/>
        <w:tabs>
          <w:tab w:val="left" w:pos="6480"/>
        </w:tabs>
        <w:spacing w:after="0" w:line="240" w:lineRule="auto"/>
        <w:ind w:left="1440"/>
        <w:contextualSpacing w:val="0"/>
        <w:rPr>
          <w:rFonts w:ascii="Arial" w:hAnsi="Arial" w:cs="Arial"/>
          <w:b/>
          <w:sz w:val="20"/>
          <w:szCs w:val="20"/>
          <w:u w:val="single"/>
        </w:rPr>
      </w:pPr>
      <w:r w:rsidRPr="00A9413B">
        <w:rPr>
          <w:rFonts w:ascii="Arial" w:hAnsi="Arial" w:cs="Arial"/>
          <w:b/>
          <w:sz w:val="20"/>
          <w:szCs w:val="20"/>
          <w:u w:val="single"/>
        </w:rPr>
        <w:t>Criteria</w:t>
      </w:r>
      <w:r w:rsidRPr="00A9413B">
        <w:rPr>
          <w:rFonts w:ascii="Arial" w:hAnsi="Arial" w:cs="Arial"/>
          <w:b/>
          <w:sz w:val="20"/>
          <w:szCs w:val="20"/>
          <w:u w:val="single"/>
        </w:rPr>
        <w:tab/>
        <w:t>Weight</w:t>
      </w:r>
    </w:p>
    <w:p w:rsidR="00A9413B" w:rsidRDefault="00A9413B" w:rsidP="00A9413B">
      <w:pPr>
        <w:pStyle w:val="ListParagraph"/>
        <w:tabs>
          <w:tab w:val="left" w:pos="6480"/>
        </w:tabs>
        <w:spacing w:after="0" w:line="240" w:lineRule="auto"/>
        <w:ind w:left="1440"/>
        <w:contextualSpacing w:val="0"/>
        <w:rPr>
          <w:rFonts w:ascii="Arial" w:hAnsi="Arial" w:cs="Arial"/>
          <w:sz w:val="20"/>
          <w:szCs w:val="20"/>
        </w:rPr>
      </w:pPr>
      <w:r>
        <w:rPr>
          <w:rFonts w:ascii="Arial" w:hAnsi="Arial" w:cs="Arial"/>
          <w:sz w:val="20"/>
          <w:szCs w:val="20"/>
        </w:rPr>
        <w:t>Relevant Experience and Qualifications</w:t>
      </w:r>
      <w:r>
        <w:rPr>
          <w:rFonts w:ascii="Arial" w:hAnsi="Arial" w:cs="Arial"/>
          <w:sz w:val="20"/>
          <w:szCs w:val="20"/>
        </w:rPr>
        <w:tab/>
        <w:t>60%</w:t>
      </w:r>
    </w:p>
    <w:p w:rsidR="00A9413B" w:rsidRDefault="00AF47B3" w:rsidP="00A9413B">
      <w:pPr>
        <w:pStyle w:val="ListParagraph"/>
        <w:tabs>
          <w:tab w:val="left" w:pos="6480"/>
        </w:tabs>
        <w:spacing w:after="0" w:line="240" w:lineRule="auto"/>
        <w:ind w:left="1440"/>
        <w:contextualSpacing w:val="0"/>
        <w:rPr>
          <w:rFonts w:ascii="Arial" w:hAnsi="Arial" w:cs="Arial"/>
          <w:sz w:val="20"/>
          <w:szCs w:val="20"/>
        </w:rPr>
      </w:pPr>
      <w:r>
        <w:rPr>
          <w:rFonts w:ascii="Arial" w:hAnsi="Arial" w:cs="Arial"/>
          <w:sz w:val="20"/>
          <w:szCs w:val="20"/>
        </w:rPr>
        <w:t xml:space="preserve">Methodology / Budget </w:t>
      </w:r>
      <w:r w:rsidR="00A9413B">
        <w:rPr>
          <w:rFonts w:ascii="Arial" w:hAnsi="Arial" w:cs="Arial"/>
          <w:sz w:val="20"/>
          <w:szCs w:val="20"/>
        </w:rPr>
        <w:t>Compliance</w:t>
      </w:r>
      <w:r w:rsidR="00A9413B">
        <w:rPr>
          <w:rFonts w:ascii="Arial" w:hAnsi="Arial" w:cs="Arial"/>
          <w:sz w:val="20"/>
          <w:szCs w:val="20"/>
        </w:rPr>
        <w:tab/>
        <w:t>20%</w:t>
      </w:r>
    </w:p>
    <w:p w:rsidR="00A9413B" w:rsidRDefault="00A9413B" w:rsidP="00A9413B">
      <w:pPr>
        <w:pStyle w:val="ListParagraph"/>
        <w:tabs>
          <w:tab w:val="left" w:pos="6480"/>
        </w:tabs>
        <w:spacing w:after="0" w:line="240" w:lineRule="auto"/>
        <w:ind w:left="1440"/>
        <w:contextualSpacing w:val="0"/>
        <w:rPr>
          <w:rFonts w:ascii="Arial" w:hAnsi="Arial" w:cs="Arial"/>
          <w:sz w:val="20"/>
          <w:szCs w:val="20"/>
        </w:rPr>
      </w:pPr>
      <w:r>
        <w:rPr>
          <w:rFonts w:ascii="Arial" w:hAnsi="Arial" w:cs="Arial"/>
          <w:sz w:val="20"/>
          <w:szCs w:val="20"/>
        </w:rPr>
        <w:t>Quality Assurance</w:t>
      </w:r>
      <w:r w:rsidR="00AF7796">
        <w:rPr>
          <w:rFonts w:ascii="Arial" w:hAnsi="Arial" w:cs="Arial"/>
          <w:sz w:val="20"/>
          <w:szCs w:val="20"/>
        </w:rPr>
        <w:t xml:space="preserve"> </w:t>
      </w:r>
      <w:r>
        <w:rPr>
          <w:rFonts w:ascii="Arial" w:hAnsi="Arial" w:cs="Arial"/>
          <w:sz w:val="20"/>
          <w:szCs w:val="20"/>
        </w:rPr>
        <w:t>/</w:t>
      </w:r>
      <w:r w:rsidR="00AF7796">
        <w:rPr>
          <w:rFonts w:ascii="Arial" w:hAnsi="Arial" w:cs="Arial"/>
          <w:sz w:val="20"/>
          <w:szCs w:val="20"/>
        </w:rPr>
        <w:t xml:space="preserve"> </w:t>
      </w:r>
      <w:r>
        <w:rPr>
          <w:rFonts w:ascii="Arial" w:hAnsi="Arial" w:cs="Arial"/>
          <w:sz w:val="20"/>
          <w:szCs w:val="20"/>
        </w:rPr>
        <w:t>Quality Control</w:t>
      </w:r>
      <w:r>
        <w:rPr>
          <w:rFonts w:ascii="Arial" w:hAnsi="Arial" w:cs="Arial"/>
          <w:sz w:val="20"/>
          <w:szCs w:val="20"/>
        </w:rPr>
        <w:tab/>
      </w:r>
      <w:r w:rsidRPr="00203928">
        <w:rPr>
          <w:rFonts w:ascii="Arial" w:hAnsi="Arial" w:cs="Arial"/>
          <w:sz w:val="20"/>
          <w:szCs w:val="20"/>
          <w:u w:val="single"/>
        </w:rPr>
        <w:t>20%</w:t>
      </w:r>
    </w:p>
    <w:p w:rsidR="00203928" w:rsidRDefault="00203928" w:rsidP="00A9413B">
      <w:pPr>
        <w:pStyle w:val="ListParagraph"/>
        <w:tabs>
          <w:tab w:val="left" w:pos="6480"/>
        </w:tabs>
        <w:spacing w:after="0" w:line="240" w:lineRule="auto"/>
        <w:ind w:left="1440"/>
        <w:contextualSpacing w:val="0"/>
        <w:rPr>
          <w:rFonts w:ascii="Arial" w:hAnsi="Arial" w:cs="Arial"/>
          <w:sz w:val="20"/>
          <w:szCs w:val="20"/>
        </w:rPr>
      </w:pPr>
      <w:r>
        <w:rPr>
          <w:rFonts w:ascii="Arial" w:hAnsi="Arial" w:cs="Arial"/>
          <w:sz w:val="20"/>
          <w:szCs w:val="20"/>
        </w:rPr>
        <w:tab/>
        <w:t>100%</w:t>
      </w:r>
    </w:p>
    <w:p w:rsidR="00203928" w:rsidRDefault="00203928" w:rsidP="00A9413B">
      <w:pPr>
        <w:pStyle w:val="ListParagraph"/>
        <w:tabs>
          <w:tab w:val="left" w:pos="6480"/>
        </w:tabs>
        <w:spacing w:after="0" w:line="240" w:lineRule="auto"/>
        <w:ind w:left="1440"/>
        <w:contextualSpacing w:val="0"/>
        <w:rPr>
          <w:rFonts w:ascii="Arial" w:hAnsi="Arial" w:cs="Arial"/>
          <w:sz w:val="20"/>
          <w:szCs w:val="20"/>
        </w:rPr>
      </w:pPr>
    </w:p>
    <w:p w:rsidR="00A9413B" w:rsidRDefault="00A9413B" w:rsidP="00203928">
      <w:pPr>
        <w:pStyle w:val="ListParagraph"/>
        <w:tabs>
          <w:tab w:val="left" w:pos="6480"/>
        </w:tabs>
        <w:spacing w:after="0" w:line="240" w:lineRule="auto"/>
        <w:ind w:left="1440"/>
        <w:contextualSpacing w:val="0"/>
        <w:rPr>
          <w:rFonts w:ascii="Arial" w:hAnsi="Arial" w:cs="Arial"/>
          <w:sz w:val="20"/>
          <w:szCs w:val="20"/>
        </w:rPr>
      </w:pPr>
      <w:r>
        <w:rPr>
          <w:rFonts w:ascii="Arial" w:hAnsi="Arial" w:cs="Arial"/>
          <w:sz w:val="20"/>
          <w:szCs w:val="20"/>
        </w:rPr>
        <w:t>Litigation History Statement</w:t>
      </w:r>
      <w:r>
        <w:rPr>
          <w:rFonts w:ascii="Arial" w:hAnsi="Arial" w:cs="Arial"/>
          <w:sz w:val="20"/>
          <w:szCs w:val="20"/>
        </w:rPr>
        <w:tab/>
      </w:r>
      <w:r w:rsidR="00203928">
        <w:rPr>
          <w:rFonts w:ascii="Arial" w:hAnsi="Arial" w:cs="Arial"/>
          <w:sz w:val="20"/>
          <w:szCs w:val="20"/>
        </w:rPr>
        <w:t>Pass/Fail</w:t>
      </w:r>
    </w:p>
    <w:p w:rsidR="00203928" w:rsidRPr="00203928" w:rsidRDefault="00203928" w:rsidP="00203928">
      <w:pPr>
        <w:pStyle w:val="ListParagraph"/>
        <w:tabs>
          <w:tab w:val="left" w:pos="6480"/>
        </w:tabs>
        <w:spacing w:after="0" w:line="240" w:lineRule="auto"/>
        <w:ind w:left="1440"/>
        <w:contextualSpacing w:val="0"/>
        <w:rPr>
          <w:rFonts w:ascii="Arial" w:hAnsi="Arial" w:cs="Arial"/>
          <w:sz w:val="20"/>
          <w:szCs w:val="20"/>
        </w:rPr>
      </w:pPr>
    </w:p>
    <w:p w:rsidR="005A3D39" w:rsidRPr="008A0694" w:rsidRDefault="005A3D39" w:rsidP="005A3D39">
      <w:pPr>
        <w:pStyle w:val="ListParagraph"/>
        <w:numPr>
          <w:ilvl w:val="1"/>
          <w:numId w:val="15"/>
        </w:numPr>
        <w:spacing w:after="120" w:line="240" w:lineRule="auto"/>
        <w:contextualSpacing w:val="0"/>
        <w:jc w:val="both"/>
        <w:rPr>
          <w:rFonts w:ascii="Arial" w:hAnsi="Arial" w:cs="Arial"/>
          <w:sz w:val="20"/>
          <w:szCs w:val="20"/>
        </w:rPr>
      </w:pPr>
      <w:r w:rsidRPr="008A0694">
        <w:rPr>
          <w:rFonts w:ascii="Arial" w:hAnsi="Arial" w:cs="Arial"/>
          <w:sz w:val="20"/>
          <w:szCs w:val="20"/>
        </w:rPr>
        <w:t xml:space="preserve">When considering best value and award, TFC reserves the right to set a minimum requirement regarding the weighted criteria listed in </w:t>
      </w:r>
      <w:r w:rsidR="00EE5510" w:rsidRPr="008A0694">
        <w:rPr>
          <w:rFonts w:ascii="Arial" w:hAnsi="Arial" w:cs="Arial"/>
          <w:sz w:val="20"/>
          <w:szCs w:val="20"/>
        </w:rPr>
        <w:t xml:space="preserve">par. 4.4 above. </w:t>
      </w:r>
    </w:p>
    <w:p w:rsidR="00643785" w:rsidRDefault="00EB216B" w:rsidP="00C357AF">
      <w:pPr>
        <w:pStyle w:val="ListParagraph"/>
        <w:numPr>
          <w:ilvl w:val="1"/>
          <w:numId w:val="15"/>
        </w:numPr>
        <w:spacing w:after="120" w:line="240" w:lineRule="auto"/>
        <w:contextualSpacing w:val="0"/>
        <w:jc w:val="both"/>
        <w:rPr>
          <w:rFonts w:ascii="Arial" w:hAnsi="Arial" w:cs="Arial"/>
          <w:sz w:val="20"/>
          <w:szCs w:val="20"/>
        </w:rPr>
      </w:pPr>
      <w:r w:rsidRPr="00643785">
        <w:rPr>
          <w:rFonts w:ascii="Arial" w:hAnsi="Arial" w:cs="Arial"/>
          <w:sz w:val="20"/>
          <w:szCs w:val="20"/>
        </w:rPr>
        <w:t>The evaluation committee will determine if interviews/discussions are necessary.  Award of a contract may be made without interviews/discussions</w:t>
      </w:r>
      <w:r w:rsidR="006C21FD">
        <w:rPr>
          <w:rFonts w:ascii="Arial" w:hAnsi="Arial" w:cs="Arial"/>
          <w:sz w:val="20"/>
          <w:szCs w:val="20"/>
        </w:rPr>
        <w:t xml:space="preserve"> </w:t>
      </w:r>
      <w:r w:rsidRPr="00643785">
        <w:rPr>
          <w:rFonts w:ascii="Arial" w:hAnsi="Arial" w:cs="Arial"/>
          <w:sz w:val="20"/>
          <w:szCs w:val="20"/>
        </w:rPr>
        <w:t>if in the best interest of the state.  The evaluation committee may determine that discussions are necessary to clarify or verify a written submittal.  TFC may, at</w:t>
      </w:r>
      <w:r w:rsidR="00092C42">
        <w:rPr>
          <w:rFonts w:ascii="Arial" w:hAnsi="Arial" w:cs="Arial"/>
          <w:sz w:val="20"/>
          <w:szCs w:val="20"/>
        </w:rPr>
        <w:t xml:space="preserve"> its discretion, elect to have R</w:t>
      </w:r>
      <w:r w:rsidRPr="00643785">
        <w:rPr>
          <w:rFonts w:ascii="Arial" w:hAnsi="Arial" w:cs="Arial"/>
          <w:sz w:val="20"/>
          <w:szCs w:val="20"/>
        </w:rPr>
        <w:t xml:space="preserve">espondents provide oral presentations/interviews of their submittal.  Scoring of the interview </w:t>
      </w:r>
      <w:r w:rsidR="00C34FD1">
        <w:rPr>
          <w:rFonts w:ascii="Arial" w:hAnsi="Arial" w:cs="Arial"/>
          <w:sz w:val="20"/>
          <w:szCs w:val="20"/>
        </w:rPr>
        <w:t>shall</w:t>
      </w:r>
      <w:r w:rsidRPr="00643785">
        <w:rPr>
          <w:rFonts w:ascii="Arial" w:hAnsi="Arial" w:cs="Arial"/>
          <w:sz w:val="20"/>
          <w:szCs w:val="20"/>
        </w:rPr>
        <w:t xml:space="preserve"> replace the </w:t>
      </w:r>
      <w:r w:rsidR="00C34FD1">
        <w:rPr>
          <w:rFonts w:ascii="Arial" w:hAnsi="Arial" w:cs="Arial"/>
          <w:sz w:val="20"/>
          <w:szCs w:val="20"/>
        </w:rPr>
        <w:t xml:space="preserve">initial </w:t>
      </w:r>
      <w:r w:rsidRPr="00643785">
        <w:rPr>
          <w:rFonts w:ascii="Arial" w:hAnsi="Arial" w:cs="Arial"/>
          <w:sz w:val="20"/>
          <w:szCs w:val="20"/>
        </w:rPr>
        <w:t>scoring of the submittal.  The following will be expected during an interview:</w:t>
      </w:r>
    </w:p>
    <w:p w:rsidR="00333B57" w:rsidRDefault="00333B57" w:rsidP="00C357AF">
      <w:pPr>
        <w:pStyle w:val="ListParagraph"/>
        <w:numPr>
          <w:ilvl w:val="2"/>
          <w:numId w:val="15"/>
        </w:numPr>
        <w:spacing w:after="120" w:line="240" w:lineRule="auto"/>
        <w:contextualSpacing w:val="0"/>
        <w:jc w:val="both"/>
        <w:rPr>
          <w:rFonts w:ascii="Arial" w:hAnsi="Arial" w:cs="Arial"/>
          <w:sz w:val="20"/>
          <w:szCs w:val="20"/>
        </w:rPr>
      </w:pPr>
      <w:r>
        <w:rPr>
          <w:rFonts w:ascii="Arial" w:hAnsi="Arial" w:cs="Arial"/>
          <w:sz w:val="20"/>
          <w:szCs w:val="20"/>
        </w:rPr>
        <w:t>One hour is allocated for the interview.</w:t>
      </w:r>
    </w:p>
    <w:p w:rsidR="00643785" w:rsidRDefault="00EB216B" w:rsidP="00C357AF">
      <w:pPr>
        <w:pStyle w:val="ListParagraph"/>
        <w:numPr>
          <w:ilvl w:val="2"/>
          <w:numId w:val="15"/>
        </w:numPr>
        <w:spacing w:after="120" w:line="240" w:lineRule="auto"/>
        <w:contextualSpacing w:val="0"/>
        <w:jc w:val="both"/>
        <w:rPr>
          <w:rFonts w:ascii="Arial" w:hAnsi="Arial" w:cs="Arial"/>
          <w:sz w:val="20"/>
          <w:szCs w:val="20"/>
        </w:rPr>
      </w:pPr>
      <w:r w:rsidRPr="00643785">
        <w:rPr>
          <w:rFonts w:ascii="Arial" w:hAnsi="Arial" w:cs="Arial"/>
          <w:sz w:val="20"/>
          <w:szCs w:val="20"/>
        </w:rPr>
        <w:t>A short presentation detailing company history and projects relevant to the cur</w:t>
      </w:r>
      <w:r w:rsidR="006A0BEE">
        <w:rPr>
          <w:rFonts w:ascii="Arial" w:hAnsi="Arial" w:cs="Arial"/>
          <w:sz w:val="20"/>
          <w:szCs w:val="20"/>
        </w:rPr>
        <w:t>rent P</w:t>
      </w:r>
      <w:r w:rsidRPr="00643785">
        <w:rPr>
          <w:rFonts w:ascii="Arial" w:hAnsi="Arial" w:cs="Arial"/>
          <w:sz w:val="20"/>
          <w:szCs w:val="20"/>
        </w:rPr>
        <w:t>roject, and confirmation of information presented in the submittal.</w:t>
      </w:r>
    </w:p>
    <w:p w:rsidR="00643785" w:rsidRPr="00C668A8" w:rsidRDefault="00EB216B" w:rsidP="00C357AF">
      <w:pPr>
        <w:pStyle w:val="ListParagraph"/>
        <w:numPr>
          <w:ilvl w:val="2"/>
          <w:numId w:val="15"/>
        </w:numPr>
        <w:spacing w:after="120" w:line="240" w:lineRule="auto"/>
        <w:contextualSpacing w:val="0"/>
        <w:jc w:val="both"/>
        <w:rPr>
          <w:rFonts w:ascii="Arial" w:hAnsi="Arial" w:cs="Arial"/>
          <w:sz w:val="20"/>
          <w:szCs w:val="20"/>
        </w:rPr>
      </w:pPr>
      <w:r w:rsidRPr="00643785">
        <w:rPr>
          <w:rFonts w:ascii="Arial" w:hAnsi="Arial" w:cs="Arial"/>
          <w:sz w:val="20"/>
          <w:szCs w:val="20"/>
        </w:rPr>
        <w:t>Attendance b</w:t>
      </w:r>
      <w:r w:rsidR="006A0BEE">
        <w:rPr>
          <w:rFonts w:ascii="Arial" w:hAnsi="Arial" w:cs="Arial"/>
          <w:sz w:val="20"/>
          <w:szCs w:val="20"/>
        </w:rPr>
        <w:t>y team members assigned to the P</w:t>
      </w:r>
      <w:r w:rsidRPr="00643785">
        <w:rPr>
          <w:rFonts w:ascii="Arial" w:hAnsi="Arial" w:cs="Arial"/>
          <w:sz w:val="20"/>
          <w:szCs w:val="20"/>
        </w:rPr>
        <w:t>roject to represent themselves as to their relative experience a</w:t>
      </w:r>
      <w:r w:rsidR="006A0BEE">
        <w:rPr>
          <w:rFonts w:ascii="Arial" w:hAnsi="Arial" w:cs="Arial"/>
          <w:sz w:val="20"/>
          <w:szCs w:val="20"/>
        </w:rPr>
        <w:t>nd proposed involvement in the P</w:t>
      </w:r>
      <w:r w:rsidRPr="00643785">
        <w:rPr>
          <w:rFonts w:ascii="Arial" w:hAnsi="Arial" w:cs="Arial"/>
          <w:sz w:val="20"/>
          <w:szCs w:val="20"/>
        </w:rPr>
        <w:t>roject.  Representati</w:t>
      </w:r>
      <w:r w:rsidR="00102A6D">
        <w:rPr>
          <w:rFonts w:ascii="Arial" w:hAnsi="Arial" w:cs="Arial"/>
          <w:sz w:val="20"/>
          <w:szCs w:val="20"/>
        </w:rPr>
        <w:t>on by the Project Manager is essential</w:t>
      </w:r>
      <w:r w:rsidRPr="00643785">
        <w:rPr>
          <w:rFonts w:ascii="Arial" w:hAnsi="Arial" w:cs="Arial"/>
          <w:sz w:val="20"/>
          <w:szCs w:val="20"/>
        </w:rPr>
        <w:t xml:space="preserve"> in this interview.</w:t>
      </w:r>
    </w:p>
    <w:p w:rsidR="000B33A0" w:rsidRPr="00C668A8" w:rsidRDefault="000B33A0" w:rsidP="000B33A0">
      <w:pPr>
        <w:pStyle w:val="ListParagraph"/>
        <w:numPr>
          <w:ilvl w:val="2"/>
          <w:numId w:val="15"/>
        </w:numPr>
        <w:spacing w:after="120" w:line="240" w:lineRule="auto"/>
        <w:contextualSpacing w:val="0"/>
        <w:jc w:val="both"/>
        <w:rPr>
          <w:rFonts w:ascii="Arial" w:hAnsi="Arial" w:cs="Arial"/>
          <w:sz w:val="20"/>
          <w:szCs w:val="20"/>
        </w:rPr>
      </w:pPr>
      <w:r w:rsidRPr="00C668A8">
        <w:rPr>
          <w:rFonts w:ascii="Arial" w:hAnsi="Arial" w:cs="Arial"/>
          <w:sz w:val="20"/>
          <w:szCs w:val="20"/>
        </w:rPr>
        <w:t>An agenda for the interview will be provided by TFC requiring an elaboration of company relevant experience and proposed methodology for the Project.</w:t>
      </w:r>
    </w:p>
    <w:p w:rsidR="00643785" w:rsidRPr="00057422" w:rsidRDefault="00EB216B" w:rsidP="00C357AF">
      <w:pPr>
        <w:pStyle w:val="ListParagraph"/>
        <w:numPr>
          <w:ilvl w:val="1"/>
          <w:numId w:val="15"/>
        </w:numPr>
        <w:spacing w:after="120" w:line="240" w:lineRule="auto"/>
        <w:contextualSpacing w:val="0"/>
        <w:jc w:val="both"/>
        <w:rPr>
          <w:rFonts w:ascii="Arial" w:hAnsi="Arial" w:cs="Arial"/>
          <w:sz w:val="20"/>
          <w:szCs w:val="20"/>
        </w:rPr>
      </w:pPr>
      <w:r w:rsidRPr="00643785">
        <w:rPr>
          <w:rFonts w:ascii="Arial" w:hAnsi="Arial" w:cs="Arial"/>
          <w:sz w:val="20"/>
          <w:szCs w:val="20"/>
        </w:rPr>
        <w:t xml:space="preserve">Giving priority in order of the ranking determined by the scores, TFC will undertake to negotiate a professional architectural/engineering agreement with the firm which is evaluated as the highest scoring firm, deemed the best value to the State. If the agreement cannot be executed, the negotiations will be formally terminated and TFC will attempt to negotiate an agreement with the </w:t>
      </w:r>
      <w:r w:rsidRPr="00057422">
        <w:rPr>
          <w:rFonts w:ascii="Arial" w:hAnsi="Arial" w:cs="Arial"/>
          <w:sz w:val="20"/>
          <w:szCs w:val="20"/>
        </w:rPr>
        <w:t>next firm in order of scoring until an agreement is reached or the list is exhausted, upon which the solicitation will be cancelled and</w:t>
      </w:r>
      <w:r w:rsidR="006C21FD" w:rsidRPr="00AF137C">
        <w:rPr>
          <w:rFonts w:ascii="Arial" w:hAnsi="Arial" w:cs="Arial"/>
          <w:color w:val="00B050"/>
          <w:sz w:val="20"/>
          <w:szCs w:val="20"/>
        </w:rPr>
        <w:t xml:space="preserve"> </w:t>
      </w:r>
      <w:r w:rsidR="006C21FD" w:rsidRPr="00C668A8">
        <w:rPr>
          <w:rFonts w:ascii="Arial" w:hAnsi="Arial" w:cs="Arial"/>
          <w:sz w:val="20"/>
          <w:szCs w:val="20"/>
        </w:rPr>
        <w:t>may be</w:t>
      </w:r>
      <w:r w:rsidRPr="00057422">
        <w:rPr>
          <w:rFonts w:ascii="Arial" w:hAnsi="Arial" w:cs="Arial"/>
          <w:sz w:val="20"/>
          <w:szCs w:val="20"/>
        </w:rPr>
        <w:t xml:space="preserve"> re-issued.</w:t>
      </w:r>
    </w:p>
    <w:p w:rsidR="00643785" w:rsidRPr="00057422" w:rsidRDefault="00EB216B" w:rsidP="00893496">
      <w:pPr>
        <w:pStyle w:val="ListParagraph"/>
        <w:numPr>
          <w:ilvl w:val="1"/>
          <w:numId w:val="15"/>
        </w:numPr>
        <w:spacing w:after="120" w:line="240" w:lineRule="auto"/>
        <w:contextualSpacing w:val="0"/>
        <w:jc w:val="both"/>
        <w:rPr>
          <w:rFonts w:ascii="Arial" w:hAnsi="Arial" w:cs="Arial"/>
          <w:sz w:val="20"/>
          <w:szCs w:val="20"/>
        </w:rPr>
      </w:pPr>
      <w:r w:rsidRPr="00057422">
        <w:rPr>
          <w:rFonts w:ascii="Arial" w:hAnsi="Arial" w:cs="Arial"/>
          <w:sz w:val="20"/>
          <w:szCs w:val="20"/>
        </w:rPr>
        <w:t xml:space="preserve">In evaluating submittals to determine the best value for the State of Texas, TFC may consider information related to past contract performance of a </w:t>
      </w:r>
      <w:r w:rsidR="002B7A98">
        <w:rPr>
          <w:rFonts w:ascii="Arial" w:hAnsi="Arial" w:cs="Arial"/>
          <w:sz w:val="20"/>
          <w:szCs w:val="20"/>
        </w:rPr>
        <w:t>Respondent</w:t>
      </w:r>
      <w:r w:rsidR="00435E75">
        <w:rPr>
          <w:rFonts w:ascii="Arial" w:hAnsi="Arial" w:cs="Arial"/>
          <w:sz w:val="20"/>
          <w:szCs w:val="20"/>
        </w:rPr>
        <w:t xml:space="preserve"> </w:t>
      </w:r>
      <w:r w:rsidRPr="00057422">
        <w:rPr>
          <w:rFonts w:ascii="Arial" w:hAnsi="Arial" w:cs="Arial"/>
          <w:sz w:val="20"/>
          <w:szCs w:val="20"/>
        </w:rPr>
        <w:t xml:space="preserve">including, but not limited to, </w:t>
      </w:r>
      <w:r w:rsidR="001E1CD8" w:rsidRPr="00057422">
        <w:rPr>
          <w:rFonts w:ascii="Arial" w:hAnsi="Arial" w:cs="Arial"/>
          <w:sz w:val="20"/>
          <w:szCs w:val="20"/>
        </w:rPr>
        <w:t>the</w:t>
      </w:r>
      <w:r w:rsidRPr="00057422">
        <w:rPr>
          <w:rFonts w:ascii="Arial" w:hAnsi="Arial" w:cs="Arial"/>
          <w:sz w:val="20"/>
          <w:szCs w:val="20"/>
        </w:rPr>
        <w:t xml:space="preserve"> Vendor Performance Tracking System (available at </w:t>
      </w:r>
      <w:hyperlink r:id="rId19" w:history="1">
        <w:r w:rsidR="00893496" w:rsidRPr="00DA75B6">
          <w:rPr>
            <w:rStyle w:val="Hyperlink"/>
            <w:rFonts w:ascii="Arial" w:hAnsi="Arial" w:cs="Arial"/>
            <w:sz w:val="20"/>
            <w:szCs w:val="20"/>
          </w:rPr>
          <w:t>http://www.txsmartbuy.com/vpts</w:t>
        </w:r>
      </w:hyperlink>
      <w:r w:rsidR="00893496" w:rsidRPr="00DA75B6">
        <w:rPr>
          <w:rFonts w:ascii="Arial" w:hAnsi="Arial" w:cs="Arial"/>
          <w:sz w:val="20"/>
          <w:szCs w:val="20"/>
        </w:rPr>
        <w:t>).</w:t>
      </w:r>
      <w:r w:rsidR="00893496">
        <w:t xml:space="preserve">  </w:t>
      </w:r>
      <w:r w:rsidRPr="00057422">
        <w:rPr>
          <w:rFonts w:ascii="Arial" w:hAnsi="Arial" w:cs="Arial"/>
          <w:sz w:val="20"/>
          <w:szCs w:val="20"/>
        </w:rPr>
        <w:t>Prior work performance with TFC, and other State agencies or governmental entities which are familiar with a Respondent’s performance, depending on problems encountered, may be grounds for disqualification</w:t>
      </w:r>
      <w:r w:rsidR="00643785" w:rsidRPr="00057422">
        <w:rPr>
          <w:rFonts w:ascii="Arial" w:hAnsi="Arial" w:cs="Arial"/>
          <w:sz w:val="20"/>
          <w:szCs w:val="20"/>
        </w:rPr>
        <w:t>.</w:t>
      </w:r>
    </w:p>
    <w:p w:rsidR="00643785" w:rsidRDefault="00EB216B" w:rsidP="00C357AF">
      <w:pPr>
        <w:pStyle w:val="ListParagraph"/>
        <w:numPr>
          <w:ilvl w:val="1"/>
          <w:numId w:val="15"/>
        </w:numPr>
        <w:spacing w:after="120" w:line="240" w:lineRule="auto"/>
        <w:contextualSpacing w:val="0"/>
        <w:jc w:val="both"/>
        <w:rPr>
          <w:rFonts w:ascii="Arial" w:hAnsi="Arial" w:cs="Arial"/>
          <w:sz w:val="20"/>
          <w:szCs w:val="20"/>
        </w:rPr>
      </w:pPr>
      <w:r w:rsidRPr="00643785">
        <w:rPr>
          <w:rFonts w:ascii="Arial" w:hAnsi="Arial" w:cs="Arial"/>
          <w:sz w:val="20"/>
          <w:szCs w:val="20"/>
        </w:rPr>
        <w:t>Post-Submittal Requirements</w:t>
      </w:r>
    </w:p>
    <w:p w:rsidR="00626F5A" w:rsidRDefault="00626F5A" w:rsidP="00C357AF">
      <w:pPr>
        <w:pStyle w:val="ListParagraph"/>
        <w:numPr>
          <w:ilvl w:val="2"/>
          <w:numId w:val="15"/>
        </w:numPr>
        <w:spacing w:after="120" w:line="240" w:lineRule="auto"/>
        <w:contextualSpacing w:val="0"/>
        <w:jc w:val="both"/>
        <w:rPr>
          <w:rFonts w:ascii="Arial" w:hAnsi="Arial" w:cs="Arial"/>
          <w:sz w:val="20"/>
          <w:szCs w:val="20"/>
        </w:rPr>
      </w:pPr>
      <w:r w:rsidRPr="00626F5A">
        <w:rPr>
          <w:rFonts w:ascii="Arial" w:hAnsi="Arial" w:cs="Arial"/>
          <w:sz w:val="20"/>
          <w:szCs w:val="20"/>
        </w:rPr>
        <w:t>Professional liability insurance in a minimum amount of $1,000,000 and other standard business insurance coverage, as may be required by the contract.</w:t>
      </w:r>
    </w:p>
    <w:p w:rsidR="00C32995" w:rsidRPr="00C32995" w:rsidRDefault="00C32995" w:rsidP="00C32995">
      <w:pPr>
        <w:pStyle w:val="ListParagraph"/>
        <w:numPr>
          <w:ilvl w:val="2"/>
          <w:numId w:val="15"/>
        </w:numPr>
        <w:spacing w:after="120" w:line="240" w:lineRule="auto"/>
        <w:contextualSpacing w:val="0"/>
        <w:jc w:val="both"/>
        <w:rPr>
          <w:rFonts w:ascii="Arial" w:hAnsi="Arial" w:cs="Arial"/>
          <w:sz w:val="20"/>
          <w:szCs w:val="20"/>
        </w:rPr>
      </w:pPr>
      <w:r w:rsidRPr="00C32995">
        <w:rPr>
          <w:rFonts w:ascii="Arial" w:hAnsi="Arial" w:cs="Arial"/>
          <w:sz w:val="20"/>
          <w:szCs w:val="20"/>
        </w:rPr>
        <w:t>Should the award amount be equal to or greater than $250,000.00</w:t>
      </w:r>
    </w:p>
    <w:p w:rsidR="00D12D74" w:rsidRPr="00D12D74" w:rsidRDefault="00D12D74" w:rsidP="00D12D74">
      <w:pPr>
        <w:ind w:left="720" w:firstLine="720"/>
        <w:jc w:val="both"/>
        <w:rPr>
          <w:rFonts w:ascii="Arial" w:hAnsi="Arial" w:cs="Arial"/>
          <w:sz w:val="20"/>
          <w:szCs w:val="20"/>
        </w:rPr>
      </w:pPr>
      <w:r w:rsidRPr="00D12D74">
        <w:rPr>
          <w:rFonts w:ascii="Arial" w:hAnsi="Arial" w:cs="Arial"/>
          <w:sz w:val="20"/>
          <w:szCs w:val="20"/>
          <w:u w:val="single"/>
        </w:rPr>
        <w:t>HB1295</w:t>
      </w:r>
      <w:r w:rsidRPr="00D12D74">
        <w:rPr>
          <w:rFonts w:ascii="Arial" w:hAnsi="Arial" w:cs="Arial"/>
          <w:sz w:val="20"/>
          <w:szCs w:val="20"/>
        </w:rPr>
        <w:t xml:space="preserve"> of the 84</w:t>
      </w:r>
      <w:r w:rsidRPr="00D12D74">
        <w:rPr>
          <w:rFonts w:ascii="Arial" w:hAnsi="Arial" w:cs="Arial"/>
          <w:sz w:val="20"/>
          <w:szCs w:val="20"/>
          <w:vertAlign w:val="superscript"/>
        </w:rPr>
        <w:t>th</w:t>
      </w:r>
      <w:r w:rsidRPr="00D12D74">
        <w:rPr>
          <w:rFonts w:ascii="Arial" w:hAnsi="Arial" w:cs="Arial"/>
          <w:sz w:val="20"/>
          <w:szCs w:val="20"/>
        </w:rPr>
        <w:t xml:space="preserve"> Legislature mandates that you must comply with the following: </w:t>
      </w:r>
    </w:p>
    <w:p w:rsidR="00D12D74" w:rsidRPr="00D12D74" w:rsidRDefault="00D12D74" w:rsidP="00992D42">
      <w:pPr>
        <w:spacing w:after="0"/>
        <w:ind w:left="1440"/>
        <w:jc w:val="both"/>
        <w:rPr>
          <w:rFonts w:ascii="Arial" w:hAnsi="Arial" w:cs="Arial"/>
          <w:sz w:val="20"/>
          <w:szCs w:val="20"/>
        </w:rPr>
      </w:pPr>
      <w:r w:rsidRPr="00D12D74">
        <w:rPr>
          <w:rFonts w:ascii="Arial" w:hAnsi="Arial" w:cs="Arial"/>
          <w:sz w:val="20"/>
          <w:szCs w:val="20"/>
        </w:rPr>
        <w:t xml:space="preserve">TGC Section 2252.908, and new rules promulgated by the Texas Ethics Commission (“TEC”) pursuant to Section 2252.908, require a disclosure of interested parties by contractors that enter into certain types of government contracts.   To comply with the law and new rules, contractors must file a </w:t>
      </w:r>
      <w:r w:rsidRPr="00D12D74">
        <w:rPr>
          <w:rFonts w:ascii="Arial" w:hAnsi="Arial" w:cs="Arial"/>
          <w:color w:val="000000"/>
          <w:sz w:val="20"/>
          <w:szCs w:val="20"/>
          <w:u w:val="single"/>
        </w:rPr>
        <w:t>Disclosure of Interested Parties Form 1295</w:t>
      </w:r>
      <w:r w:rsidRPr="00D12D74">
        <w:rPr>
          <w:rFonts w:ascii="Arial" w:hAnsi="Arial" w:cs="Arial"/>
          <w:color w:val="000000"/>
          <w:sz w:val="20"/>
          <w:szCs w:val="20"/>
        </w:rPr>
        <w:t xml:space="preserve"> (“</w:t>
      </w:r>
      <w:r w:rsidRPr="00D12D74">
        <w:rPr>
          <w:rFonts w:ascii="Arial" w:hAnsi="Arial" w:cs="Arial"/>
          <w:color w:val="000000"/>
          <w:sz w:val="20"/>
          <w:szCs w:val="20"/>
          <w:u w:val="single"/>
        </w:rPr>
        <w:t>Form 1295”</w:t>
      </w:r>
      <w:r w:rsidRPr="00D12D74">
        <w:rPr>
          <w:rFonts w:ascii="Arial" w:hAnsi="Arial" w:cs="Arial"/>
          <w:color w:val="000000"/>
          <w:sz w:val="20"/>
          <w:szCs w:val="20"/>
        </w:rPr>
        <w:t xml:space="preserve">) </w:t>
      </w:r>
      <w:r w:rsidRPr="00D12D74">
        <w:rPr>
          <w:rFonts w:ascii="Arial" w:hAnsi="Arial" w:cs="Arial"/>
          <w:sz w:val="20"/>
          <w:szCs w:val="20"/>
        </w:rPr>
        <w:t>with the TEC and TFC</w:t>
      </w:r>
    </w:p>
    <w:p w:rsidR="00D12D74" w:rsidRPr="00D12D74" w:rsidRDefault="00D12D74" w:rsidP="00992D42">
      <w:pPr>
        <w:spacing w:after="0"/>
        <w:ind w:left="1440"/>
        <w:jc w:val="both"/>
        <w:rPr>
          <w:rFonts w:ascii="Arial" w:hAnsi="Arial" w:cs="Arial"/>
          <w:sz w:val="20"/>
          <w:szCs w:val="20"/>
        </w:rPr>
      </w:pPr>
      <w:r w:rsidRPr="00D12D74">
        <w:rPr>
          <w:rFonts w:ascii="Arial" w:hAnsi="Arial" w:cs="Arial"/>
          <w:sz w:val="20"/>
          <w:szCs w:val="20"/>
        </w:rPr>
        <w:t xml:space="preserve">As of January 1, 2016, the TEC has made available on its website the new filing application that must be used to file </w:t>
      </w:r>
      <w:r w:rsidRPr="00D12D74">
        <w:rPr>
          <w:rFonts w:ascii="Arial" w:hAnsi="Arial" w:cs="Arial"/>
          <w:color w:val="000000"/>
          <w:sz w:val="20"/>
          <w:szCs w:val="20"/>
          <w:u w:val="single"/>
        </w:rPr>
        <w:t>Form 1295</w:t>
      </w:r>
      <w:r w:rsidRPr="00D12D74">
        <w:rPr>
          <w:rFonts w:ascii="Arial" w:hAnsi="Arial" w:cs="Arial"/>
          <w:color w:val="000000"/>
          <w:sz w:val="20"/>
          <w:szCs w:val="20"/>
        </w:rPr>
        <w:t>.</w:t>
      </w:r>
      <w:r w:rsidRPr="00D12D74">
        <w:rPr>
          <w:rFonts w:ascii="Arial" w:hAnsi="Arial" w:cs="Arial"/>
          <w:sz w:val="20"/>
          <w:szCs w:val="20"/>
        </w:rPr>
        <w:t xml:space="preserve">   </w:t>
      </w:r>
    </w:p>
    <w:p w:rsidR="00D12D74" w:rsidRPr="00D12D74" w:rsidRDefault="00D12D74" w:rsidP="00992D42">
      <w:pPr>
        <w:spacing w:after="0"/>
        <w:ind w:left="1440"/>
        <w:jc w:val="both"/>
        <w:rPr>
          <w:rFonts w:ascii="Arial" w:hAnsi="Arial" w:cs="Arial"/>
          <w:sz w:val="20"/>
          <w:szCs w:val="20"/>
        </w:rPr>
      </w:pPr>
      <w:r w:rsidRPr="00D12D74">
        <w:rPr>
          <w:rFonts w:ascii="Arial" w:hAnsi="Arial" w:cs="Arial"/>
          <w:sz w:val="20"/>
          <w:szCs w:val="20"/>
        </w:rPr>
        <w:lastRenderedPageBreak/>
        <w:t xml:space="preserve">Go to: </w:t>
      </w:r>
      <w:hyperlink r:id="rId20" w:history="1">
        <w:r w:rsidRPr="00B7369B">
          <w:rPr>
            <w:rStyle w:val="Hyperlink"/>
            <w:rFonts w:ascii="Arial" w:hAnsi="Arial" w:cs="Arial"/>
            <w:sz w:val="20"/>
            <w:szCs w:val="20"/>
          </w:rPr>
          <w:t>https://www.ethics.state.tx.us/index.html</w:t>
        </w:r>
      </w:hyperlink>
      <w:r w:rsidRPr="00D12D74">
        <w:rPr>
          <w:rFonts w:ascii="Arial" w:hAnsi="Arial" w:cs="Arial"/>
          <w:sz w:val="20"/>
          <w:szCs w:val="20"/>
        </w:rPr>
        <w:t>. Under the heading HOT TOPICS, click on “New Form 1295 Filing Application’.  Information on using the new filing application is also posted on the TEC’s website as of January 1, 2016.</w:t>
      </w:r>
    </w:p>
    <w:p w:rsidR="00D12D74" w:rsidRPr="00D12D74" w:rsidRDefault="00D12D74" w:rsidP="00992D42">
      <w:pPr>
        <w:pStyle w:val="ListParagraph"/>
        <w:spacing w:line="240" w:lineRule="auto"/>
        <w:ind w:left="1440"/>
        <w:contextualSpacing w:val="0"/>
        <w:jc w:val="both"/>
        <w:rPr>
          <w:rStyle w:val="Hyperlink"/>
          <w:rFonts w:ascii="Arial" w:hAnsi="Arial" w:cs="Arial"/>
          <w:color w:val="auto"/>
          <w:sz w:val="20"/>
          <w:szCs w:val="20"/>
          <w:u w:val="none"/>
        </w:rPr>
      </w:pPr>
      <w:r w:rsidRPr="00D12D74">
        <w:rPr>
          <w:rFonts w:ascii="Arial" w:hAnsi="Arial" w:cs="Arial"/>
          <w:sz w:val="20"/>
          <w:szCs w:val="20"/>
        </w:rPr>
        <w:t xml:space="preserve">Questions concerning the </w:t>
      </w:r>
      <w:r w:rsidRPr="00D12D74">
        <w:rPr>
          <w:rFonts w:ascii="Arial" w:hAnsi="Arial" w:cs="Arial"/>
          <w:sz w:val="20"/>
          <w:szCs w:val="20"/>
          <w:u w:val="single"/>
        </w:rPr>
        <w:t>Form 1295</w:t>
      </w:r>
      <w:r w:rsidRPr="00D12D74">
        <w:rPr>
          <w:rFonts w:ascii="Arial" w:hAnsi="Arial" w:cs="Arial"/>
          <w:sz w:val="20"/>
          <w:szCs w:val="20"/>
        </w:rPr>
        <w:t xml:space="preserve"> may be directed to TFC Legal Services, Martin V. Blair; </w:t>
      </w:r>
      <w:hyperlink r:id="rId21" w:history="1">
        <w:r w:rsidR="00EB6E0E" w:rsidRPr="00655C20">
          <w:rPr>
            <w:rStyle w:val="Hyperlink"/>
            <w:rFonts w:ascii="Arial" w:hAnsi="Arial" w:cs="Arial"/>
            <w:sz w:val="20"/>
            <w:szCs w:val="20"/>
          </w:rPr>
          <w:t>martin.blair@tfc.state.tx.us</w:t>
        </w:r>
      </w:hyperlink>
      <w:r w:rsidR="004E5316">
        <w:rPr>
          <w:rStyle w:val="Hyperlink"/>
          <w:rFonts w:ascii="Arial" w:hAnsi="Arial" w:cs="Arial"/>
          <w:sz w:val="20"/>
          <w:szCs w:val="20"/>
        </w:rPr>
        <w:t>.</w:t>
      </w:r>
    </w:p>
    <w:p w:rsidR="000B33A0" w:rsidRPr="008F6BE2" w:rsidRDefault="00EB216B" w:rsidP="008F6BE2">
      <w:pPr>
        <w:pStyle w:val="ListParagraph"/>
        <w:numPr>
          <w:ilvl w:val="2"/>
          <w:numId w:val="15"/>
        </w:numPr>
        <w:spacing w:after="0" w:line="240" w:lineRule="auto"/>
        <w:jc w:val="both"/>
        <w:rPr>
          <w:rFonts w:ascii="Arial" w:hAnsi="Arial" w:cs="Arial"/>
          <w:sz w:val="20"/>
          <w:szCs w:val="20"/>
        </w:rPr>
      </w:pPr>
      <w:r w:rsidRPr="008F6BE2">
        <w:rPr>
          <w:rFonts w:ascii="Arial" w:hAnsi="Arial" w:cs="Arial"/>
          <w:sz w:val="20"/>
          <w:szCs w:val="20"/>
        </w:rPr>
        <w:t>Execution of an appropriate professional services contract.</w:t>
      </w:r>
    </w:p>
    <w:p w:rsidR="00CC0096" w:rsidRPr="00CC0096" w:rsidRDefault="00CC0096" w:rsidP="004E5316">
      <w:pPr>
        <w:pStyle w:val="ListParagraph"/>
        <w:spacing w:after="0" w:line="240" w:lineRule="auto"/>
        <w:ind w:left="360"/>
        <w:contextualSpacing w:val="0"/>
        <w:jc w:val="both"/>
        <w:rPr>
          <w:rFonts w:ascii="Arial" w:hAnsi="Arial" w:cs="Arial"/>
          <w:sz w:val="20"/>
          <w:szCs w:val="20"/>
        </w:rPr>
      </w:pPr>
    </w:p>
    <w:p w:rsidR="00643785" w:rsidRPr="000C6F7B" w:rsidRDefault="00EB216B" w:rsidP="007E1116">
      <w:pPr>
        <w:pStyle w:val="ListParagraph"/>
        <w:numPr>
          <w:ilvl w:val="0"/>
          <w:numId w:val="15"/>
        </w:numPr>
        <w:spacing w:after="120" w:line="240" w:lineRule="auto"/>
        <w:contextualSpacing w:val="0"/>
        <w:jc w:val="both"/>
        <w:rPr>
          <w:rFonts w:ascii="Arial" w:hAnsi="Arial" w:cs="Arial"/>
          <w:sz w:val="20"/>
          <w:szCs w:val="20"/>
        </w:rPr>
      </w:pPr>
      <w:r w:rsidRPr="000C6F7B">
        <w:rPr>
          <w:rFonts w:ascii="Arial" w:hAnsi="Arial" w:cs="Arial"/>
          <w:b/>
          <w:sz w:val="20"/>
          <w:szCs w:val="20"/>
          <w:u w:val="single"/>
        </w:rPr>
        <w:t>RIGHT TO AUDIT</w:t>
      </w:r>
      <w:r w:rsidRPr="000C6F7B">
        <w:rPr>
          <w:rFonts w:ascii="Arial" w:hAnsi="Arial" w:cs="Arial"/>
          <w:sz w:val="20"/>
          <w:szCs w:val="20"/>
        </w:rPr>
        <w:t>:  Vendor understands that acceptance of funds under this contract acts as acceptance of the authority of the State Auditor’s Office, TFC or any successor agency, to conduct an audit or investigation in connection with those funds.  Vendor further agrees to cooperate fully with the above parties in the conduct of the audit or investigation, including providing all records requested.  Vendor shall ensure that this clause concerning the authority to audit funds received indirectly by subcontractors through the vendor and the requirement to cooperate is included in any subcontract it awards.</w:t>
      </w:r>
      <w:r w:rsidR="00DC0E08" w:rsidRPr="000C6F7B">
        <w:rPr>
          <w:rFonts w:ascii="Arial" w:hAnsi="Arial" w:cs="Arial"/>
          <w:sz w:val="20"/>
          <w:szCs w:val="20"/>
        </w:rPr>
        <w:t xml:space="preserve"> </w:t>
      </w:r>
    </w:p>
    <w:p w:rsidR="006F2075" w:rsidRDefault="00EB216B" w:rsidP="007E1116">
      <w:pPr>
        <w:pStyle w:val="ListParagraph"/>
        <w:numPr>
          <w:ilvl w:val="0"/>
          <w:numId w:val="15"/>
        </w:numPr>
        <w:spacing w:after="120" w:line="240" w:lineRule="auto"/>
        <w:contextualSpacing w:val="0"/>
        <w:jc w:val="both"/>
        <w:rPr>
          <w:rFonts w:ascii="Arial" w:hAnsi="Arial" w:cs="Arial"/>
          <w:sz w:val="20"/>
          <w:szCs w:val="20"/>
        </w:rPr>
      </w:pPr>
      <w:r w:rsidRPr="00A5011C">
        <w:rPr>
          <w:rFonts w:ascii="Arial" w:hAnsi="Arial" w:cs="Arial"/>
          <w:b/>
          <w:sz w:val="20"/>
          <w:szCs w:val="20"/>
          <w:u w:val="single"/>
        </w:rPr>
        <w:t>PUBLIC DISCLOSURE</w:t>
      </w:r>
      <w:r w:rsidRPr="00643785">
        <w:rPr>
          <w:rFonts w:ascii="Arial" w:hAnsi="Arial" w:cs="Arial"/>
          <w:sz w:val="20"/>
          <w:szCs w:val="20"/>
        </w:rPr>
        <w:t>:  No public disclosures or news releases pertaining to this contract shall be made without prior written approval of TFC.</w:t>
      </w:r>
    </w:p>
    <w:p w:rsidR="009B1C63" w:rsidRPr="009B1C63" w:rsidRDefault="009B1C63" w:rsidP="009B1C63">
      <w:pPr>
        <w:pStyle w:val="ListParagraph"/>
        <w:numPr>
          <w:ilvl w:val="0"/>
          <w:numId w:val="15"/>
        </w:numPr>
        <w:spacing w:line="240" w:lineRule="auto"/>
        <w:contextualSpacing w:val="0"/>
        <w:jc w:val="both"/>
        <w:rPr>
          <w:rFonts w:ascii="Arial" w:hAnsi="Arial" w:cs="Arial"/>
          <w:sz w:val="20"/>
          <w:szCs w:val="20"/>
        </w:rPr>
      </w:pPr>
      <w:r w:rsidRPr="007D298D">
        <w:rPr>
          <w:rFonts w:ascii="Arial" w:hAnsi="Arial" w:cs="Arial"/>
          <w:b/>
          <w:sz w:val="20"/>
          <w:szCs w:val="20"/>
          <w:u w:val="single"/>
        </w:rPr>
        <w:t>PROTESTS:</w:t>
      </w:r>
      <w:r w:rsidRPr="007D298D">
        <w:rPr>
          <w:rFonts w:ascii="Arial" w:hAnsi="Arial" w:cs="Arial"/>
          <w:sz w:val="20"/>
          <w:szCs w:val="20"/>
        </w:rPr>
        <w:t xml:space="preserve"> Protests </w:t>
      </w:r>
      <w:r w:rsidRPr="00FB2E81">
        <w:rPr>
          <w:rFonts w:ascii="Arial" w:hAnsi="Arial" w:cs="Arial"/>
          <w:sz w:val="20"/>
          <w:szCs w:val="20"/>
        </w:rPr>
        <w:t xml:space="preserve">filed in accordance with this solicitation shall be governed by </w:t>
      </w:r>
      <w:r>
        <w:rPr>
          <w:rFonts w:ascii="Arial" w:hAnsi="Arial" w:cs="Arial"/>
          <w:sz w:val="20"/>
          <w:szCs w:val="20"/>
        </w:rPr>
        <w:t>TAC</w:t>
      </w:r>
      <w:r w:rsidRPr="00FB2E81">
        <w:rPr>
          <w:rFonts w:ascii="Arial" w:hAnsi="Arial" w:cs="Arial"/>
          <w:sz w:val="20"/>
          <w:szCs w:val="20"/>
        </w:rPr>
        <w:t xml:space="preserve"> Title 1, Administration, Part </w:t>
      </w:r>
      <w:r w:rsidR="00957F57">
        <w:rPr>
          <w:rFonts w:ascii="Arial" w:hAnsi="Arial" w:cs="Arial"/>
          <w:sz w:val="20"/>
          <w:szCs w:val="20"/>
        </w:rPr>
        <w:t xml:space="preserve">5 Texas Facilities Commission, </w:t>
      </w:r>
      <w:r w:rsidRPr="00FB2E81">
        <w:rPr>
          <w:rFonts w:ascii="Arial" w:hAnsi="Arial" w:cs="Arial"/>
          <w:sz w:val="20"/>
          <w:szCs w:val="20"/>
        </w:rPr>
        <w:t xml:space="preserve">Chapter 111 Administration, Subchapter </w:t>
      </w:r>
      <w:r>
        <w:rPr>
          <w:rFonts w:ascii="Arial" w:hAnsi="Arial" w:cs="Arial"/>
          <w:sz w:val="20"/>
          <w:szCs w:val="20"/>
        </w:rPr>
        <w:t>C</w:t>
      </w:r>
      <w:r w:rsidRPr="00FB2E81">
        <w:rPr>
          <w:rFonts w:ascii="Arial" w:hAnsi="Arial" w:cs="Arial"/>
          <w:sz w:val="20"/>
          <w:szCs w:val="20"/>
        </w:rPr>
        <w:t xml:space="preserve"> Complaints and Dispute Resolution, §111.32 Protests/Dispute Resolution/Hearings.</w:t>
      </w:r>
    </w:p>
    <w:p w:rsidR="006F2075" w:rsidRPr="006F2075" w:rsidRDefault="006F2075" w:rsidP="007E1116">
      <w:pPr>
        <w:pStyle w:val="ListParagraph"/>
        <w:numPr>
          <w:ilvl w:val="0"/>
          <w:numId w:val="15"/>
        </w:numPr>
        <w:spacing w:after="120" w:line="240" w:lineRule="auto"/>
        <w:contextualSpacing w:val="0"/>
        <w:jc w:val="both"/>
        <w:rPr>
          <w:rFonts w:ascii="Arial" w:hAnsi="Arial" w:cs="Arial"/>
          <w:sz w:val="20"/>
          <w:szCs w:val="20"/>
        </w:rPr>
      </w:pPr>
      <w:r>
        <w:rPr>
          <w:rFonts w:ascii="Arial" w:hAnsi="Arial" w:cs="Arial"/>
          <w:b/>
          <w:sz w:val="20"/>
          <w:szCs w:val="20"/>
          <w:u w:val="single"/>
        </w:rPr>
        <w:t xml:space="preserve">ORDER </w:t>
      </w:r>
      <w:r w:rsidRPr="006F2075">
        <w:rPr>
          <w:rFonts w:ascii="Arial" w:hAnsi="Arial" w:cs="Arial"/>
          <w:b/>
          <w:sz w:val="20"/>
          <w:szCs w:val="20"/>
          <w:u w:val="single"/>
        </w:rPr>
        <w:t>PRECEDENCE</w:t>
      </w:r>
      <w:r w:rsidRPr="006F2075">
        <w:rPr>
          <w:rFonts w:ascii="Arial" w:hAnsi="Arial" w:cs="Arial"/>
          <w:sz w:val="20"/>
          <w:szCs w:val="20"/>
        </w:rPr>
        <w:t xml:space="preserve">: </w:t>
      </w:r>
      <w:r w:rsidRPr="006F2075">
        <w:rPr>
          <w:rFonts w:ascii="Arial" w:hAnsi="Arial" w:cs="Arial"/>
          <w:iCs/>
          <w:sz w:val="20"/>
          <w:szCs w:val="20"/>
        </w:rPr>
        <w:t xml:space="preserve">In the event of conflicts or inconsistencies between this contract and its </w:t>
      </w:r>
      <w:r w:rsidR="00343FC1" w:rsidRPr="001E1CD8">
        <w:rPr>
          <w:rFonts w:ascii="Arial" w:hAnsi="Arial" w:cs="Arial"/>
          <w:iCs/>
          <w:sz w:val="20"/>
          <w:szCs w:val="20"/>
        </w:rPr>
        <w:t>exhibits</w:t>
      </w:r>
      <w:r w:rsidRPr="001E1CD8">
        <w:rPr>
          <w:rFonts w:ascii="Arial" w:hAnsi="Arial" w:cs="Arial"/>
          <w:iCs/>
          <w:sz w:val="20"/>
          <w:szCs w:val="20"/>
        </w:rPr>
        <w:t xml:space="preserve"> or attachments</w:t>
      </w:r>
      <w:r w:rsidRPr="006F2075">
        <w:rPr>
          <w:rFonts w:ascii="Arial" w:hAnsi="Arial" w:cs="Arial"/>
          <w:iCs/>
          <w:sz w:val="20"/>
          <w:szCs w:val="20"/>
        </w:rPr>
        <w:t>, such conflicts or inconsistencies shall be resolved by reference to the documents in the following order of priority: Signed Contract (or Notice of Award)</w:t>
      </w:r>
      <w:r w:rsidRPr="00C668A8">
        <w:rPr>
          <w:rFonts w:ascii="Arial" w:hAnsi="Arial" w:cs="Arial"/>
          <w:iCs/>
          <w:sz w:val="20"/>
          <w:szCs w:val="20"/>
        </w:rPr>
        <w:t>, A</w:t>
      </w:r>
      <w:r w:rsidR="00626F5A" w:rsidRPr="00C668A8">
        <w:rPr>
          <w:rFonts w:ascii="Arial" w:hAnsi="Arial" w:cs="Arial"/>
          <w:iCs/>
          <w:sz w:val="20"/>
          <w:szCs w:val="20"/>
        </w:rPr>
        <w:t>mendments</w:t>
      </w:r>
      <w:r w:rsidR="00C668A8" w:rsidRPr="00C668A8">
        <w:rPr>
          <w:rFonts w:ascii="Arial" w:hAnsi="Arial" w:cs="Arial"/>
          <w:iCs/>
          <w:sz w:val="20"/>
          <w:szCs w:val="20"/>
        </w:rPr>
        <w:t xml:space="preserve"> t</w:t>
      </w:r>
      <w:r w:rsidRPr="006F2075">
        <w:rPr>
          <w:rFonts w:ascii="Arial" w:hAnsi="Arial" w:cs="Arial"/>
          <w:iCs/>
          <w:sz w:val="20"/>
          <w:szCs w:val="20"/>
        </w:rPr>
        <w:t xml:space="preserve">o the Contract (or Notice of Award), Request for </w:t>
      </w:r>
      <w:r w:rsidR="001E1CD8">
        <w:rPr>
          <w:rFonts w:ascii="Arial" w:hAnsi="Arial" w:cs="Arial"/>
          <w:iCs/>
          <w:sz w:val="20"/>
          <w:szCs w:val="20"/>
        </w:rPr>
        <w:t>Qualifications</w:t>
      </w:r>
      <w:r w:rsidRPr="006F2075">
        <w:rPr>
          <w:rFonts w:ascii="Arial" w:hAnsi="Arial" w:cs="Arial"/>
          <w:iCs/>
          <w:sz w:val="20"/>
          <w:szCs w:val="20"/>
        </w:rPr>
        <w:t xml:space="preserve">, and Respondent’s Response to Request for </w:t>
      </w:r>
      <w:r w:rsidR="001E1CD8">
        <w:rPr>
          <w:rFonts w:ascii="Arial" w:hAnsi="Arial" w:cs="Arial"/>
          <w:iCs/>
          <w:sz w:val="20"/>
          <w:szCs w:val="20"/>
        </w:rPr>
        <w:t>Qualification</w:t>
      </w:r>
      <w:r w:rsidRPr="006F2075">
        <w:rPr>
          <w:rFonts w:ascii="Arial" w:hAnsi="Arial" w:cs="Arial"/>
          <w:iCs/>
          <w:sz w:val="20"/>
          <w:szCs w:val="20"/>
        </w:rPr>
        <w:t>s.</w:t>
      </w:r>
    </w:p>
    <w:p w:rsidR="00366241" w:rsidRDefault="00366241" w:rsidP="00AB79FE">
      <w:pPr>
        <w:jc w:val="center"/>
        <w:rPr>
          <w:rFonts w:ascii="Arial" w:hAnsi="Arial" w:cs="Arial"/>
          <w:b/>
          <w:color w:val="FF0000"/>
        </w:rPr>
      </w:pPr>
    </w:p>
    <w:p w:rsidR="009C061B" w:rsidRDefault="009C061B" w:rsidP="00AB79FE">
      <w:pPr>
        <w:jc w:val="center"/>
        <w:rPr>
          <w:rFonts w:ascii="Arial" w:hAnsi="Arial" w:cs="Arial"/>
          <w:b/>
          <w:color w:val="FF0000"/>
        </w:rPr>
      </w:pPr>
    </w:p>
    <w:p w:rsidR="009C061B" w:rsidRDefault="009C061B" w:rsidP="009C061B">
      <w:pPr>
        <w:jc w:val="center"/>
        <w:rPr>
          <w:rFonts w:ascii="Arial" w:hAnsi="Arial" w:cs="Arial"/>
        </w:rPr>
      </w:pPr>
      <w:r w:rsidRPr="00F47241">
        <w:rPr>
          <w:rFonts w:ascii="Arial" w:hAnsi="Arial" w:cs="Arial"/>
          <w:b/>
        </w:rPr>
        <w:t>REMAINDER OF THIS PAGE INTENTIONALLY LEFT BLANK</w:t>
      </w:r>
    </w:p>
    <w:p w:rsidR="009C061B" w:rsidRDefault="009C061B" w:rsidP="00AB79FE">
      <w:pPr>
        <w:jc w:val="center"/>
        <w:rPr>
          <w:rFonts w:ascii="Arial" w:hAnsi="Arial" w:cs="Arial"/>
          <w:b/>
          <w:color w:val="FF0000"/>
        </w:rPr>
      </w:pPr>
    </w:p>
    <w:p w:rsidR="00626F5A" w:rsidRPr="00366241" w:rsidRDefault="00626F5A" w:rsidP="00A5011C">
      <w:pPr>
        <w:spacing w:after="0" w:line="240" w:lineRule="auto"/>
        <w:jc w:val="center"/>
        <w:rPr>
          <w:rFonts w:ascii="Arial" w:hAnsi="Arial" w:cs="Arial"/>
          <w:b/>
          <w:highlight w:val="yellow"/>
          <w:u w:val="single"/>
        </w:rPr>
        <w:sectPr w:rsidR="00626F5A" w:rsidRPr="00366241" w:rsidSect="00A5011C">
          <w:headerReference w:type="default" r:id="rId22"/>
          <w:pgSz w:w="12240" w:h="15840"/>
          <w:pgMar w:top="1080" w:right="1440" w:bottom="1440" w:left="1440" w:header="90" w:footer="720" w:gutter="0"/>
          <w:cols w:space="720"/>
          <w:docGrid w:linePitch="360"/>
        </w:sectPr>
      </w:pPr>
    </w:p>
    <w:p w:rsidR="00EB216B" w:rsidRPr="00A5011C" w:rsidRDefault="00B74C21" w:rsidP="00C32995">
      <w:pPr>
        <w:spacing w:after="0" w:line="240" w:lineRule="auto"/>
        <w:jc w:val="center"/>
        <w:rPr>
          <w:rFonts w:ascii="Arial" w:hAnsi="Arial" w:cs="Arial"/>
          <w:b/>
          <w:sz w:val="20"/>
          <w:szCs w:val="20"/>
          <w:u w:val="single"/>
        </w:rPr>
      </w:pPr>
      <w:r>
        <w:rPr>
          <w:rFonts w:ascii="Arial" w:hAnsi="Arial" w:cs="Arial"/>
          <w:b/>
          <w:sz w:val="20"/>
          <w:szCs w:val="20"/>
          <w:u w:val="single"/>
        </w:rPr>
        <w:lastRenderedPageBreak/>
        <w:t>ATTACHMENT</w:t>
      </w:r>
      <w:r w:rsidR="00EB216B" w:rsidRPr="00A5011C">
        <w:rPr>
          <w:rFonts w:ascii="Arial" w:hAnsi="Arial" w:cs="Arial"/>
          <w:b/>
          <w:sz w:val="20"/>
          <w:szCs w:val="20"/>
          <w:u w:val="single"/>
        </w:rPr>
        <w:t xml:space="preserve"> </w:t>
      </w:r>
      <w:r w:rsidR="00227B89">
        <w:rPr>
          <w:rFonts w:ascii="Arial" w:hAnsi="Arial" w:cs="Arial"/>
          <w:b/>
          <w:sz w:val="20"/>
          <w:szCs w:val="20"/>
          <w:u w:val="single"/>
        </w:rPr>
        <w:t>A</w:t>
      </w:r>
    </w:p>
    <w:p w:rsidR="00EB216B" w:rsidRPr="00A5011C" w:rsidRDefault="00EB216B" w:rsidP="00A5011C">
      <w:pPr>
        <w:spacing w:after="0" w:line="240" w:lineRule="auto"/>
        <w:jc w:val="center"/>
        <w:rPr>
          <w:rFonts w:ascii="Arial" w:hAnsi="Arial" w:cs="Arial"/>
          <w:b/>
          <w:sz w:val="20"/>
          <w:szCs w:val="20"/>
          <w:u w:val="single"/>
        </w:rPr>
      </w:pPr>
      <w:r w:rsidRPr="00A5011C">
        <w:rPr>
          <w:rFonts w:ascii="Arial" w:hAnsi="Arial" w:cs="Arial"/>
          <w:b/>
          <w:sz w:val="20"/>
          <w:szCs w:val="20"/>
          <w:u w:val="single"/>
        </w:rPr>
        <w:t>EXECUTION OF SUBMITTAL</w:t>
      </w:r>
    </w:p>
    <w:p w:rsidR="00EB216B" w:rsidRPr="00A5011C" w:rsidRDefault="00EB216B" w:rsidP="00EB216B">
      <w:pPr>
        <w:spacing w:after="0" w:line="240" w:lineRule="auto"/>
        <w:rPr>
          <w:rFonts w:ascii="Arial" w:hAnsi="Arial" w:cs="Arial"/>
          <w:sz w:val="20"/>
          <w:szCs w:val="20"/>
        </w:rPr>
      </w:pPr>
    </w:p>
    <w:p w:rsidR="00EB216B" w:rsidRPr="00A5011C" w:rsidRDefault="00EB216B" w:rsidP="00A00B57">
      <w:pPr>
        <w:spacing w:after="0" w:line="240" w:lineRule="auto"/>
        <w:jc w:val="both"/>
        <w:rPr>
          <w:rFonts w:ascii="Arial" w:hAnsi="Arial" w:cs="Arial"/>
          <w:b/>
          <w:sz w:val="20"/>
          <w:szCs w:val="20"/>
        </w:rPr>
      </w:pPr>
      <w:r w:rsidRPr="00A5011C">
        <w:rPr>
          <w:rFonts w:ascii="Arial" w:hAnsi="Arial" w:cs="Arial"/>
          <w:b/>
          <w:sz w:val="20"/>
          <w:szCs w:val="20"/>
        </w:rPr>
        <w:t xml:space="preserve">NOTE:  FAILURE TO SIGN AND RETURN THE EXECUTION OF SUBMITTAL SHALL RESULT IN REJECTION OF THE RESPONSE.  </w:t>
      </w:r>
    </w:p>
    <w:p w:rsidR="00EB216B" w:rsidRPr="00A5011C" w:rsidRDefault="00EB216B" w:rsidP="00A00B57">
      <w:pPr>
        <w:spacing w:after="0" w:line="240" w:lineRule="auto"/>
        <w:jc w:val="both"/>
        <w:rPr>
          <w:rFonts w:ascii="Arial" w:hAnsi="Arial" w:cs="Arial"/>
          <w:sz w:val="20"/>
          <w:szCs w:val="20"/>
        </w:rPr>
      </w:pPr>
    </w:p>
    <w:p w:rsidR="00EB216B" w:rsidRPr="00A5011C" w:rsidRDefault="00EB216B" w:rsidP="00A00B57">
      <w:pPr>
        <w:spacing w:after="0" w:line="240" w:lineRule="auto"/>
        <w:jc w:val="both"/>
        <w:rPr>
          <w:rFonts w:ascii="Arial" w:hAnsi="Arial" w:cs="Arial"/>
          <w:b/>
          <w:sz w:val="20"/>
          <w:szCs w:val="20"/>
        </w:rPr>
      </w:pPr>
      <w:r w:rsidRPr="00A5011C">
        <w:rPr>
          <w:rFonts w:ascii="Arial" w:hAnsi="Arial" w:cs="Arial"/>
          <w:b/>
          <w:sz w:val="20"/>
          <w:szCs w:val="20"/>
        </w:rPr>
        <w:t xml:space="preserve">By signature hereon, the </w:t>
      </w:r>
      <w:r w:rsidR="002B7A98">
        <w:rPr>
          <w:rFonts w:ascii="Arial" w:hAnsi="Arial" w:cs="Arial"/>
          <w:b/>
          <w:sz w:val="20"/>
          <w:szCs w:val="20"/>
        </w:rPr>
        <w:t>Respondent</w:t>
      </w:r>
      <w:r w:rsidR="00435E75">
        <w:rPr>
          <w:rFonts w:ascii="Arial" w:hAnsi="Arial" w:cs="Arial"/>
          <w:b/>
          <w:sz w:val="20"/>
          <w:szCs w:val="20"/>
        </w:rPr>
        <w:t xml:space="preserve"> </w:t>
      </w:r>
      <w:r w:rsidRPr="00A5011C">
        <w:rPr>
          <w:rFonts w:ascii="Arial" w:hAnsi="Arial" w:cs="Arial"/>
          <w:b/>
          <w:sz w:val="20"/>
          <w:szCs w:val="20"/>
        </w:rPr>
        <w:t>certifies that:</w:t>
      </w:r>
    </w:p>
    <w:p w:rsidR="00EB216B" w:rsidRPr="00A5011C" w:rsidRDefault="00EB216B" w:rsidP="00A00B57">
      <w:pPr>
        <w:spacing w:after="0" w:line="240" w:lineRule="auto"/>
        <w:jc w:val="both"/>
        <w:rPr>
          <w:rFonts w:ascii="Arial" w:hAnsi="Arial" w:cs="Arial"/>
          <w:sz w:val="20"/>
          <w:szCs w:val="20"/>
        </w:rPr>
      </w:pPr>
    </w:p>
    <w:p w:rsidR="00EB216B" w:rsidRPr="00F630C3" w:rsidRDefault="00EB216B" w:rsidP="00F630C3">
      <w:pPr>
        <w:pStyle w:val="ListParagraph"/>
        <w:numPr>
          <w:ilvl w:val="0"/>
          <w:numId w:val="25"/>
        </w:numPr>
        <w:spacing w:after="0" w:line="240" w:lineRule="auto"/>
        <w:jc w:val="both"/>
        <w:rPr>
          <w:rFonts w:ascii="Arial" w:hAnsi="Arial" w:cs="Arial"/>
          <w:sz w:val="20"/>
          <w:szCs w:val="20"/>
        </w:rPr>
      </w:pPr>
      <w:r w:rsidRPr="00F630C3">
        <w:rPr>
          <w:rFonts w:ascii="Arial" w:hAnsi="Arial" w:cs="Arial"/>
          <w:sz w:val="20"/>
          <w:szCs w:val="20"/>
        </w:rPr>
        <w:t>All statements and information prepared and submitted in the response to this RFQ are current, complete and accurate.</w:t>
      </w:r>
    </w:p>
    <w:p w:rsidR="00EB216B" w:rsidRPr="00A5011C" w:rsidRDefault="00EB216B" w:rsidP="00A00B57">
      <w:pPr>
        <w:spacing w:after="0" w:line="240" w:lineRule="auto"/>
        <w:jc w:val="both"/>
        <w:rPr>
          <w:rFonts w:ascii="Arial" w:hAnsi="Arial" w:cs="Arial"/>
          <w:sz w:val="20"/>
          <w:szCs w:val="20"/>
        </w:rPr>
      </w:pPr>
    </w:p>
    <w:p w:rsidR="00EB216B" w:rsidRPr="00F630C3" w:rsidRDefault="00EB216B" w:rsidP="00F630C3">
      <w:pPr>
        <w:pStyle w:val="ListParagraph"/>
        <w:numPr>
          <w:ilvl w:val="0"/>
          <w:numId w:val="25"/>
        </w:numPr>
        <w:spacing w:after="0" w:line="240" w:lineRule="auto"/>
        <w:jc w:val="both"/>
        <w:rPr>
          <w:rFonts w:ascii="Arial" w:hAnsi="Arial" w:cs="Arial"/>
          <w:sz w:val="20"/>
          <w:szCs w:val="20"/>
        </w:rPr>
      </w:pPr>
      <w:r w:rsidRPr="00F630C3">
        <w:rPr>
          <w:rFonts w:ascii="Arial" w:hAnsi="Arial" w:cs="Arial"/>
          <w:sz w:val="20"/>
          <w:szCs w:val="20"/>
        </w:rPr>
        <w:t xml:space="preserve">He/she has not given, offered to give, nor intends to give at </w:t>
      </w:r>
      <w:r w:rsidR="003C6AC7" w:rsidRPr="00F630C3">
        <w:rPr>
          <w:rFonts w:ascii="Arial" w:hAnsi="Arial" w:cs="Arial"/>
          <w:sz w:val="20"/>
          <w:szCs w:val="20"/>
        </w:rPr>
        <w:t>any time</w:t>
      </w:r>
      <w:r w:rsidRPr="00F630C3">
        <w:rPr>
          <w:rFonts w:ascii="Arial" w:hAnsi="Arial" w:cs="Arial"/>
          <w:sz w:val="20"/>
          <w:szCs w:val="20"/>
        </w:rPr>
        <w:t xml:space="preserve"> hereafter, any economic opportunity, future employment, gift, loan gratuity, special discount, trip, favor, or service to a public servant in connection with the submitted response.  Failure to sign the Execution of Submittal or signing it with a false statement, shall void the submitted offer or any resulting contracts.</w:t>
      </w:r>
    </w:p>
    <w:p w:rsidR="00EB216B" w:rsidRPr="00A5011C" w:rsidRDefault="00EB216B" w:rsidP="00A00B57">
      <w:pPr>
        <w:spacing w:after="0" w:line="240" w:lineRule="auto"/>
        <w:jc w:val="both"/>
        <w:rPr>
          <w:rFonts w:ascii="Arial" w:hAnsi="Arial" w:cs="Arial"/>
          <w:sz w:val="20"/>
          <w:szCs w:val="20"/>
        </w:rPr>
      </w:pPr>
    </w:p>
    <w:p w:rsidR="00343FC1" w:rsidRPr="00F630C3" w:rsidRDefault="00EB216B" w:rsidP="00F630C3">
      <w:pPr>
        <w:pStyle w:val="ListParagraph"/>
        <w:numPr>
          <w:ilvl w:val="0"/>
          <w:numId w:val="25"/>
        </w:numPr>
        <w:spacing w:after="0" w:line="240" w:lineRule="auto"/>
        <w:jc w:val="both"/>
        <w:rPr>
          <w:rFonts w:ascii="Arial" w:hAnsi="Arial" w:cs="Arial"/>
          <w:sz w:val="20"/>
          <w:szCs w:val="20"/>
        </w:rPr>
      </w:pPr>
      <w:r w:rsidRPr="00F630C3">
        <w:rPr>
          <w:rFonts w:ascii="Arial" w:hAnsi="Arial" w:cs="Arial"/>
          <w:sz w:val="20"/>
          <w:szCs w:val="20"/>
        </w:rPr>
        <w:t xml:space="preserve">Neither the </w:t>
      </w:r>
      <w:r w:rsidR="002B7A98" w:rsidRPr="00F630C3">
        <w:rPr>
          <w:rFonts w:ascii="Arial" w:hAnsi="Arial" w:cs="Arial"/>
          <w:sz w:val="20"/>
          <w:szCs w:val="20"/>
        </w:rPr>
        <w:t>Respondent</w:t>
      </w:r>
      <w:r w:rsidR="00435E75" w:rsidRPr="00F630C3">
        <w:rPr>
          <w:rFonts w:ascii="Arial" w:hAnsi="Arial" w:cs="Arial"/>
          <w:sz w:val="20"/>
          <w:szCs w:val="20"/>
        </w:rPr>
        <w:t xml:space="preserve"> </w:t>
      </w:r>
      <w:r w:rsidRPr="00F630C3">
        <w:rPr>
          <w:rFonts w:ascii="Arial" w:hAnsi="Arial" w:cs="Arial"/>
          <w:sz w:val="20"/>
          <w:szCs w:val="20"/>
        </w:rPr>
        <w:t xml:space="preserve">or the firm, corporation, partnership, or institution represented by the </w:t>
      </w:r>
      <w:r w:rsidR="002B7A98" w:rsidRPr="00F630C3">
        <w:rPr>
          <w:rFonts w:ascii="Arial" w:hAnsi="Arial" w:cs="Arial"/>
          <w:sz w:val="20"/>
          <w:szCs w:val="20"/>
        </w:rPr>
        <w:t>Respondent</w:t>
      </w:r>
      <w:r w:rsidR="00F630C3">
        <w:rPr>
          <w:rFonts w:ascii="Arial" w:hAnsi="Arial" w:cs="Arial"/>
          <w:sz w:val="20"/>
          <w:szCs w:val="20"/>
        </w:rPr>
        <w:t xml:space="preserve"> </w:t>
      </w:r>
      <w:r w:rsidRPr="00F630C3">
        <w:rPr>
          <w:rFonts w:ascii="Arial" w:hAnsi="Arial" w:cs="Arial"/>
          <w:sz w:val="20"/>
          <w:szCs w:val="20"/>
        </w:rPr>
        <w:t xml:space="preserve">or anyone acting for such firm, corporation, or institution has violated the antitrust laws of this State, codified in Section 15.01, et seq., Texas Business and Commerce Code, or the Federal antitrust laws, nor communicated directly or indirectly the offer made to any competitor or any other person engaged in such line of business.  </w:t>
      </w:r>
    </w:p>
    <w:p w:rsidR="00343FC1" w:rsidRDefault="00343FC1" w:rsidP="00A00B57">
      <w:pPr>
        <w:spacing w:after="0" w:line="240" w:lineRule="auto"/>
        <w:jc w:val="both"/>
        <w:rPr>
          <w:rFonts w:ascii="Arial" w:hAnsi="Arial" w:cs="Arial"/>
          <w:sz w:val="20"/>
          <w:szCs w:val="20"/>
        </w:rPr>
      </w:pPr>
    </w:p>
    <w:p w:rsidR="00EB216B" w:rsidRPr="00F630C3" w:rsidRDefault="002B7A98" w:rsidP="00F630C3">
      <w:pPr>
        <w:pStyle w:val="ListParagraph"/>
        <w:numPr>
          <w:ilvl w:val="0"/>
          <w:numId w:val="25"/>
        </w:numPr>
        <w:spacing w:after="0" w:line="240" w:lineRule="auto"/>
        <w:jc w:val="both"/>
        <w:rPr>
          <w:rFonts w:ascii="Arial" w:hAnsi="Arial" w:cs="Arial"/>
          <w:sz w:val="20"/>
          <w:szCs w:val="20"/>
        </w:rPr>
      </w:pPr>
      <w:r w:rsidRPr="00F630C3">
        <w:rPr>
          <w:rFonts w:ascii="Arial" w:hAnsi="Arial" w:cs="Arial"/>
          <w:sz w:val="20"/>
          <w:szCs w:val="20"/>
        </w:rPr>
        <w:t>Respondent</w:t>
      </w:r>
      <w:r w:rsidR="00435E75" w:rsidRPr="00F630C3">
        <w:rPr>
          <w:rFonts w:ascii="Arial" w:hAnsi="Arial" w:cs="Arial"/>
          <w:sz w:val="20"/>
          <w:szCs w:val="20"/>
        </w:rPr>
        <w:t xml:space="preserve"> </w:t>
      </w:r>
      <w:r w:rsidR="00EB216B" w:rsidRPr="00F630C3">
        <w:rPr>
          <w:rFonts w:ascii="Arial" w:hAnsi="Arial" w:cs="Arial"/>
          <w:sz w:val="20"/>
          <w:szCs w:val="20"/>
        </w:rPr>
        <w:t xml:space="preserve">certifies that if a Texas address </w:t>
      </w:r>
      <w:r w:rsidR="00092C42">
        <w:rPr>
          <w:rFonts w:ascii="Arial" w:hAnsi="Arial" w:cs="Arial"/>
          <w:sz w:val="20"/>
          <w:szCs w:val="20"/>
        </w:rPr>
        <w:t>is shown as the address of the R</w:t>
      </w:r>
      <w:r w:rsidR="00EB216B" w:rsidRPr="00F630C3">
        <w:rPr>
          <w:rFonts w:ascii="Arial" w:hAnsi="Arial" w:cs="Arial"/>
          <w:sz w:val="20"/>
          <w:szCs w:val="20"/>
        </w:rPr>
        <w:t xml:space="preserve">espondent, </w:t>
      </w:r>
      <w:r w:rsidRPr="00F630C3">
        <w:rPr>
          <w:rFonts w:ascii="Arial" w:hAnsi="Arial" w:cs="Arial"/>
          <w:sz w:val="20"/>
          <w:szCs w:val="20"/>
        </w:rPr>
        <w:t>Respondent</w:t>
      </w:r>
      <w:r w:rsidR="00435E75" w:rsidRPr="00F630C3">
        <w:rPr>
          <w:rFonts w:ascii="Arial" w:hAnsi="Arial" w:cs="Arial"/>
          <w:sz w:val="20"/>
          <w:szCs w:val="20"/>
        </w:rPr>
        <w:t xml:space="preserve"> </w:t>
      </w:r>
      <w:r w:rsidR="00EB216B" w:rsidRPr="00F630C3">
        <w:rPr>
          <w:rFonts w:ascii="Arial" w:hAnsi="Arial" w:cs="Arial"/>
          <w:sz w:val="20"/>
          <w:szCs w:val="20"/>
        </w:rPr>
        <w:t>qualifies as a Texas Resident Bidder as defined in Texas Administrative Code, Title 34, Part 1, Chapter 20.</w:t>
      </w:r>
    </w:p>
    <w:p w:rsidR="00EB216B" w:rsidRPr="00A5011C" w:rsidRDefault="00EB216B" w:rsidP="00A00B57">
      <w:pPr>
        <w:spacing w:after="0" w:line="240" w:lineRule="auto"/>
        <w:jc w:val="both"/>
        <w:rPr>
          <w:rFonts w:ascii="Arial" w:hAnsi="Arial" w:cs="Arial"/>
          <w:sz w:val="20"/>
          <w:szCs w:val="20"/>
        </w:rPr>
      </w:pPr>
    </w:p>
    <w:p w:rsidR="00EB216B" w:rsidRPr="00F630C3" w:rsidRDefault="00EB216B" w:rsidP="00F630C3">
      <w:pPr>
        <w:pStyle w:val="ListParagraph"/>
        <w:numPr>
          <w:ilvl w:val="0"/>
          <w:numId w:val="25"/>
        </w:numPr>
        <w:spacing w:after="0" w:line="240" w:lineRule="auto"/>
        <w:jc w:val="both"/>
        <w:rPr>
          <w:rFonts w:ascii="Arial" w:hAnsi="Arial" w:cs="Arial"/>
          <w:sz w:val="20"/>
          <w:szCs w:val="20"/>
        </w:rPr>
      </w:pPr>
      <w:r w:rsidRPr="00F630C3">
        <w:rPr>
          <w:rFonts w:ascii="Arial" w:hAnsi="Arial" w:cs="Arial"/>
          <w:sz w:val="20"/>
          <w:szCs w:val="20"/>
        </w:rPr>
        <w:t>Under Section 2155.004, Government Code, the vendor certifies that the individual or</w:t>
      </w:r>
      <w:r w:rsidR="009170BC" w:rsidRPr="00F630C3">
        <w:rPr>
          <w:rFonts w:ascii="Arial" w:hAnsi="Arial" w:cs="Arial"/>
          <w:sz w:val="20"/>
          <w:szCs w:val="20"/>
        </w:rPr>
        <w:t xml:space="preserve"> business entity named in this submittal</w:t>
      </w:r>
      <w:r w:rsidRPr="00F630C3">
        <w:rPr>
          <w:rFonts w:ascii="Arial" w:hAnsi="Arial" w:cs="Arial"/>
          <w:sz w:val="20"/>
          <w:szCs w:val="20"/>
        </w:rPr>
        <w:t xml:space="preserve"> or contract is not ineligible to receive the specified contract and acknowl</w:t>
      </w:r>
      <w:r w:rsidR="00092C42">
        <w:rPr>
          <w:rFonts w:ascii="Arial" w:hAnsi="Arial" w:cs="Arial"/>
          <w:sz w:val="20"/>
          <w:szCs w:val="20"/>
        </w:rPr>
        <w:t xml:space="preserve">edges that this contract may be </w:t>
      </w:r>
      <w:proofErr w:type="gramStart"/>
      <w:r w:rsidRPr="00F630C3">
        <w:rPr>
          <w:rFonts w:ascii="Arial" w:hAnsi="Arial" w:cs="Arial"/>
          <w:sz w:val="20"/>
          <w:szCs w:val="20"/>
        </w:rPr>
        <w:t>terminated</w:t>
      </w:r>
      <w:proofErr w:type="gramEnd"/>
      <w:r w:rsidRPr="00F630C3">
        <w:rPr>
          <w:rFonts w:ascii="Arial" w:hAnsi="Arial" w:cs="Arial"/>
          <w:sz w:val="20"/>
          <w:szCs w:val="20"/>
        </w:rPr>
        <w:t xml:space="preserve"> and payment withheld if this certification is inaccurate.  </w:t>
      </w:r>
    </w:p>
    <w:p w:rsidR="00D16C31" w:rsidRDefault="00D16C31" w:rsidP="00A00B57">
      <w:pPr>
        <w:spacing w:after="0" w:line="240" w:lineRule="auto"/>
        <w:jc w:val="both"/>
        <w:rPr>
          <w:rFonts w:ascii="Arial" w:hAnsi="Arial" w:cs="Arial"/>
          <w:sz w:val="20"/>
          <w:szCs w:val="20"/>
        </w:rPr>
      </w:pPr>
    </w:p>
    <w:p w:rsidR="00D16C31" w:rsidRPr="00D16C31" w:rsidRDefault="00D16C31" w:rsidP="00F630C3">
      <w:pPr>
        <w:pStyle w:val="PlainText"/>
        <w:numPr>
          <w:ilvl w:val="0"/>
          <w:numId w:val="25"/>
        </w:numPr>
        <w:jc w:val="both"/>
        <w:rPr>
          <w:rFonts w:ascii="Arial" w:hAnsi="Arial" w:cs="Arial"/>
          <w:sz w:val="20"/>
          <w:szCs w:val="20"/>
        </w:rPr>
      </w:pPr>
      <w:r w:rsidRPr="00D16C31">
        <w:rPr>
          <w:rFonts w:ascii="Arial" w:hAnsi="Arial" w:cs="Arial"/>
          <w:sz w:val="20"/>
          <w:szCs w:val="20"/>
        </w:rPr>
        <w:t xml:space="preserve">Pursuant to Texas Government code, Title 10, Subtitle D, Section 2155.004(a), the </w:t>
      </w:r>
      <w:r w:rsidR="002B7A98">
        <w:rPr>
          <w:rFonts w:ascii="Arial" w:hAnsi="Arial" w:cs="Arial"/>
          <w:sz w:val="20"/>
          <w:szCs w:val="20"/>
        </w:rPr>
        <w:t>Respondent</w:t>
      </w:r>
      <w:r w:rsidR="00435E75">
        <w:rPr>
          <w:rFonts w:ascii="Arial" w:hAnsi="Arial" w:cs="Arial"/>
          <w:sz w:val="20"/>
          <w:szCs w:val="20"/>
        </w:rPr>
        <w:t xml:space="preserve"> </w:t>
      </w:r>
      <w:r w:rsidRPr="00D16C31">
        <w:rPr>
          <w:rFonts w:ascii="Arial" w:hAnsi="Arial" w:cs="Arial"/>
          <w:sz w:val="20"/>
          <w:szCs w:val="20"/>
        </w:rPr>
        <w:t>has not received compensation for participation in the preparation of specifications for this solicitation.</w:t>
      </w:r>
    </w:p>
    <w:p w:rsidR="00EB216B" w:rsidRPr="00A5011C" w:rsidRDefault="00EB216B" w:rsidP="00A00B57">
      <w:pPr>
        <w:spacing w:after="0" w:line="240" w:lineRule="auto"/>
        <w:jc w:val="both"/>
        <w:rPr>
          <w:rFonts w:ascii="Arial" w:hAnsi="Arial" w:cs="Arial"/>
          <w:sz w:val="20"/>
          <w:szCs w:val="20"/>
        </w:rPr>
      </w:pPr>
    </w:p>
    <w:p w:rsidR="00EB216B" w:rsidRPr="00F630C3" w:rsidRDefault="002B7A98" w:rsidP="00F630C3">
      <w:pPr>
        <w:pStyle w:val="ListParagraph"/>
        <w:numPr>
          <w:ilvl w:val="0"/>
          <w:numId w:val="25"/>
        </w:numPr>
        <w:spacing w:after="0" w:line="240" w:lineRule="auto"/>
        <w:jc w:val="both"/>
        <w:rPr>
          <w:rFonts w:ascii="Arial" w:hAnsi="Arial" w:cs="Arial"/>
          <w:sz w:val="20"/>
          <w:szCs w:val="20"/>
        </w:rPr>
      </w:pPr>
      <w:r w:rsidRPr="00F630C3">
        <w:rPr>
          <w:rFonts w:ascii="Arial" w:hAnsi="Arial" w:cs="Arial"/>
          <w:sz w:val="20"/>
          <w:szCs w:val="20"/>
        </w:rPr>
        <w:t>Respondent</w:t>
      </w:r>
      <w:r w:rsidR="00435E75" w:rsidRPr="00F630C3">
        <w:rPr>
          <w:rFonts w:ascii="Arial" w:hAnsi="Arial" w:cs="Arial"/>
          <w:sz w:val="20"/>
          <w:szCs w:val="20"/>
        </w:rPr>
        <w:t xml:space="preserve"> </w:t>
      </w:r>
      <w:proofErr w:type="gramStart"/>
      <w:r w:rsidR="00EB216B" w:rsidRPr="00F630C3">
        <w:rPr>
          <w:rFonts w:ascii="Arial" w:hAnsi="Arial" w:cs="Arial"/>
          <w:sz w:val="20"/>
          <w:szCs w:val="20"/>
        </w:rPr>
        <w:t>is in compliance with</w:t>
      </w:r>
      <w:proofErr w:type="gramEnd"/>
      <w:r w:rsidR="00EB216B" w:rsidRPr="00F630C3">
        <w:rPr>
          <w:rFonts w:ascii="Arial" w:hAnsi="Arial" w:cs="Arial"/>
          <w:sz w:val="20"/>
          <w:szCs w:val="20"/>
        </w:rPr>
        <w:t xml:space="preserve"> TGC, Title 6, §669.003, relating to contracting with an executive of a state agency.  If Section §669.003 applies, </w:t>
      </w:r>
      <w:r w:rsidRPr="00F630C3">
        <w:rPr>
          <w:rFonts w:ascii="Arial" w:hAnsi="Arial" w:cs="Arial"/>
          <w:sz w:val="20"/>
          <w:szCs w:val="20"/>
        </w:rPr>
        <w:t>Respondent</w:t>
      </w:r>
      <w:r w:rsidR="00C94958" w:rsidRPr="00F630C3">
        <w:rPr>
          <w:rFonts w:ascii="Arial" w:hAnsi="Arial" w:cs="Arial"/>
          <w:sz w:val="20"/>
          <w:szCs w:val="20"/>
        </w:rPr>
        <w:t xml:space="preserve"> </w:t>
      </w:r>
      <w:r w:rsidR="00EB216B" w:rsidRPr="00F630C3">
        <w:rPr>
          <w:rFonts w:ascii="Arial" w:hAnsi="Arial" w:cs="Arial"/>
          <w:sz w:val="20"/>
          <w:szCs w:val="20"/>
        </w:rPr>
        <w:t>shall provide the following information as an attachment to this response</w:t>
      </w:r>
      <w:r w:rsidR="00A5011C" w:rsidRPr="00F630C3">
        <w:rPr>
          <w:rFonts w:ascii="Arial" w:hAnsi="Arial" w:cs="Arial"/>
          <w:sz w:val="20"/>
          <w:szCs w:val="20"/>
        </w:rPr>
        <w:t xml:space="preserve">: </w:t>
      </w:r>
      <w:r w:rsidR="00EB216B" w:rsidRPr="00F630C3">
        <w:rPr>
          <w:rFonts w:ascii="Arial" w:hAnsi="Arial" w:cs="Arial"/>
          <w:sz w:val="20"/>
          <w:szCs w:val="20"/>
        </w:rPr>
        <w:t>Name of former executive, name of state agency, date of separation fr</w:t>
      </w:r>
      <w:r w:rsidR="00BC28E3">
        <w:rPr>
          <w:rFonts w:ascii="Arial" w:hAnsi="Arial" w:cs="Arial"/>
          <w:sz w:val="20"/>
          <w:szCs w:val="20"/>
        </w:rPr>
        <w:t>om state agency, position with R</w:t>
      </w:r>
      <w:r w:rsidR="00EB216B" w:rsidRPr="00F630C3">
        <w:rPr>
          <w:rFonts w:ascii="Arial" w:hAnsi="Arial" w:cs="Arial"/>
          <w:sz w:val="20"/>
          <w:szCs w:val="20"/>
        </w:rPr>
        <w:t>esponden</w:t>
      </w:r>
      <w:r w:rsidR="00BC28E3">
        <w:rPr>
          <w:rFonts w:ascii="Arial" w:hAnsi="Arial" w:cs="Arial"/>
          <w:sz w:val="20"/>
          <w:szCs w:val="20"/>
        </w:rPr>
        <w:t>t, and date of employment with R</w:t>
      </w:r>
      <w:r w:rsidR="00EB216B" w:rsidRPr="00F630C3">
        <w:rPr>
          <w:rFonts w:ascii="Arial" w:hAnsi="Arial" w:cs="Arial"/>
          <w:sz w:val="20"/>
          <w:szCs w:val="20"/>
        </w:rPr>
        <w:t>espondent.</w:t>
      </w:r>
    </w:p>
    <w:p w:rsidR="00EB216B" w:rsidRPr="00A5011C" w:rsidRDefault="00EB216B" w:rsidP="00A00B57">
      <w:pPr>
        <w:spacing w:after="0" w:line="240" w:lineRule="auto"/>
        <w:jc w:val="both"/>
        <w:rPr>
          <w:rFonts w:ascii="Arial" w:hAnsi="Arial" w:cs="Arial"/>
          <w:sz w:val="20"/>
          <w:szCs w:val="20"/>
        </w:rPr>
      </w:pPr>
    </w:p>
    <w:p w:rsidR="00EB216B" w:rsidRPr="00F630C3" w:rsidRDefault="002B7A98" w:rsidP="00F630C3">
      <w:pPr>
        <w:pStyle w:val="ListParagraph"/>
        <w:numPr>
          <w:ilvl w:val="0"/>
          <w:numId w:val="25"/>
        </w:numPr>
        <w:spacing w:after="0" w:line="240" w:lineRule="auto"/>
        <w:jc w:val="both"/>
        <w:rPr>
          <w:rFonts w:ascii="Arial" w:hAnsi="Arial" w:cs="Arial"/>
          <w:sz w:val="20"/>
          <w:szCs w:val="20"/>
        </w:rPr>
      </w:pPr>
      <w:r w:rsidRPr="00F630C3">
        <w:rPr>
          <w:rFonts w:ascii="Arial" w:hAnsi="Arial" w:cs="Arial"/>
          <w:sz w:val="20"/>
          <w:szCs w:val="20"/>
        </w:rPr>
        <w:t>Respondent</w:t>
      </w:r>
      <w:r w:rsidR="00C94958" w:rsidRPr="00F630C3">
        <w:rPr>
          <w:rFonts w:ascii="Arial" w:hAnsi="Arial" w:cs="Arial"/>
          <w:sz w:val="20"/>
          <w:szCs w:val="20"/>
        </w:rPr>
        <w:t xml:space="preserve"> </w:t>
      </w:r>
      <w:r w:rsidR="00EB216B" w:rsidRPr="00F630C3">
        <w:rPr>
          <w:rFonts w:ascii="Arial" w:hAnsi="Arial" w:cs="Arial"/>
          <w:sz w:val="20"/>
          <w:szCs w:val="20"/>
        </w:rPr>
        <w:t>agrees that any payments due under any contract arising from this Submittal will be applied towards any debt, including but not limited to delinquent taxes and child support that</w:t>
      </w:r>
      <w:r w:rsidR="00C043AA" w:rsidRPr="00F630C3">
        <w:rPr>
          <w:rFonts w:ascii="Arial" w:hAnsi="Arial" w:cs="Arial"/>
          <w:sz w:val="20"/>
          <w:szCs w:val="20"/>
        </w:rPr>
        <w:t xml:space="preserve"> is owed to the State of Texas.</w:t>
      </w:r>
    </w:p>
    <w:p w:rsidR="00EB216B" w:rsidRPr="00A5011C" w:rsidRDefault="00EB216B" w:rsidP="00A00B57">
      <w:pPr>
        <w:spacing w:after="0" w:line="240" w:lineRule="auto"/>
        <w:jc w:val="both"/>
        <w:rPr>
          <w:rFonts w:ascii="Arial" w:hAnsi="Arial" w:cs="Arial"/>
          <w:sz w:val="20"/>
          <w:szCs w:val="20"/>
        </w:rPr>
      </w:pPr>
    </w:p>
    <w:p w:rsidR="00EB216B" w:rsidRPr="00F630C3" w:rsidRDefault="00666C90" w:rsidP="00F630C3">
      <w:pPr>
        <w:pStyle w:val="ListParagraph"/>
        <w:numPr>
          <w:ilvl w:val="0"/>
          <w:numId w:val="25"/>
        </w:numPr>
        <w:spacing w:after="0" w:line="240" w:lineRule="auto"/>
        <w:jc w:val="both"/>
        <w:rPr>
          <w:rFonts w:ascii="Arial" w:hAnsi="Arial" w:cs="Arial"/>
          <w:sz w:val="20"/>
          <w:szCs w:val="20"/>
        </w:rPr>
      </w:pPr>
      <w:r w:rsidRPr="00F630C3">
        <w:rPr>
          <w:rFonts w:ascii="Arial" w:hAnsi="Arial" w:cs="Arial"/>
          <w:sz w:val="20"/>
          <w:szCs w:val="20"/>
          <w:u w:val="single"/>
        </w:rPr>
        <w:t>System for Award Management (SAM)</w:t>
      </w:r>
      <w:r w:rsidRPr="00F630C3">
        <w:rPr>
          <w:rFonts w:ascii="Arial" w:hAnsi="Arial" w:cs="Arial"/>
          <w:sz w:val="20"/>
          <w:szCs w:val="20"/>
        </w:rPr>
        <w:t xml:space="preserve">: Prior to awarding state funds for goods and/or services rendered, the State of Texas will conduct a required search of your firm using the Federal System for Award Management (SAM). This is a Federal </w:t>
      </w:r>
      <w:proofErr w:type="gramStart"/>
      <w:r w:rsidRPr="00F630C3">
        <w:rPr>
          <w:rFonts w:ascii="Arial" w:hAnsi="Arial" w:cs="Arial"/>
          <w:sz w:val="20"/>
          <w:szCs w:val="20"/>
        </w:rPr>
        <w:t>government maintained</w:t>
      </w:r>
      <w:proofErr w:type="gramEnd"/>
      <w:r w:rsidRPr="00F630C3">
        <w:rPr>
          <w:rFonts w:ascii="Arial" w:hAnsi="Arial" w:cs="Arial"/>
          <w:sz w:val="20"/>
          <w:szCs w:val="20"/>
        </w:rPr>
        <w:t xml:space="preserve"> database that record and track organizations either known to or suspected of contributing to terrorist organizations. No state funds may be paid to an individual or firm whose name appears on this list. TFC reserves the right, in its sole discretion, to deny and/or exclude any individual or firm from an award whose name appears on this list.</w:t>
      </w:r>
      <w:r w:rsidR="00EB216B" w:rsidRPr="00F630C3">
        <w:rPr>
          <w:rFonts w:ascii="Arial" w:hAnsi="Arial" w:cs="Arial"/>
          <w:sz w:val="20"/>
          <w:szCs w:val="20"/>
        </w:rPr>
        <w:t xml:space="preserve">  </w:t>
      </w:r>
    </w:p>
    <w:p w:rsidR="00EB216B" w:rsidRPr="00A5011C" w:rsidRDefault="00EB216B" w:rsidP="00A00B57">
      <w:pPr>
        <w:spacing w:after="0" w:line="240" w:lineRule="auto"/>
        <w:jc w:val="both"/>
        <w:rPr>
          <w:rFonts w:ascii="Arial" w:hAnsi="Arial" w:cs="Arial"/>
          <w:sz w:val="20"/>
          <w:szCs w:val="20"/>
        </w:rPr>
      </w:pPr>
    </w:p>
    <w:p w:rsidR="00102A6D" w:rsidRPr="00402462" w:rsidRDefault="00EB216B" w:rsidP="00402462">
      <w:pPr>
        <w:pStyle w:val="ListParagraph"/>
        <w:numPr>
          <w:ilvl w:val="0"/>
          <w:numId w:val="25"/>
        </w:numPr>
        <w:spacing w:after="0" w:line="240" w:lineRule="auto"/>
        <w:jc w:val="both"/>
        <w:rPr>
          <w:rFonts w:ascii="Arial" w:hAnsi="Arial" w:cs="Arial"/>
          <w:sz w:val="20"/>
          <w:szCs w:val="20"/>
        </w:rPr>
      </w:pPr>
      <w:r w:rsidRPr="00F630C3">
        <w:rPr>
          <w:rFonts w:ascii="Arial" w:hAnsi="Arial" w:cs="Arial"/>
          <w:sz w:val="20"/>
          <w:szCs w:val="20"/>
          <w:u w:val="single"/>
        </w:rPr>
        <w:t>Texas Family Code Compliance Requirement</w:t>
      </w:r>
      <w:r w:rsidRPr="00F630C3">
        <w:rPr>
          <w:rFonts w:ascii="Arial" w:hAnsi="Arial" w:cs="Arial"/>
          <w:sz w:val="20"/>
          <w:szCs w:val="20"/>
        </w:rPr>
        <w:t>:</w:t>
      </w:r>
      <w:r w:rsidR="00402462">
        <w:rPr>
          <w:rFonts w:ascii="Arial" w:hAnsi="Arial" w:cs="Arial"/>
          <w:sz w:val="20"/>
          <w:szCs w:val="20"/>
        </w:rPr>
        <w:t xml:space="preserve"> </w:t>
      </w:r>
      <w:r w:rsidRPr="00402462">
        <w:rPr>
          <w:rFonts w:ascii="Arial" w:hAnsi="Arial" w:cs="Arial"/>
          <w:sz w:val="20"/>
          <w:szCs w:val="20"/>
        </w:rPr>
        <w:t xml:space="preserve">Under TGC, Title 5, Subtitle D, Section 231.006, Family Code (relating to child support), the individual or business entity named in this solicitation is eligible to receive the specified payment and acknowledges that this contract may be </w:t>
      </w:r>
      <w:proofErr w:type="gramStart"/>
      <w:r w:rsidRPr="00402462">
        <w:rPr>
          <w:rFonts w:ascii="Arial" w:hAnsi="Arial" w:cs="Arial"/>
          <w:sz w:val="20"/>
          <w:szCs w:val="20"/>
        </w:rPr>
        <w:t>terminated</w:t>
      </w:r>
      <w:proofErr w:type="gramEnd"/>
      <w:r w:rsidRPr="00402462">
        <w:rPr>
          <w:rFonts w:ascii="Arial" w:hAnsi="Arial" w:cs="Arial"/>
          <w:sz w:val="20"/>
          <w:szCs w:val="20"/>
        </w:rPr>
        <w:t xml:space="preserve"> and payment withheld if this certification is inaccurate.  The response includes the names of each person with a minimum of twenty-five percent (25%) ownership of the business entity submitting </w:t>
      </w:r>
      <w:r w:rsidRPr="00402462">
        <w:rPr>
          <w:rFonts w:ascii="Arial" w:hAnsi="Arial" w:cs="Arial"/>
          <w:sz w:val="20"/>
          <w:szCs w:val="20"/>
        </w:rPr>
        <w:lastRenderedPageBreak/>
        <w:t xml:space="preserve">the response.  </w:t>
      </w:r>
      <w:r w:rsidR="002B7A98" w:rsidRPr="00402462">
        <w:rPr>
          <w:rFonts w:ascii="Arial" w:hAnsi="Arial" w:cs="Arial"/>
          <w:sz w:val="20"/>
          <w:szCs w:val="20"/>
        </w:rPr>
        <w:t>Respondent</w:t>
      </w:r>
      <w:r w:rsidR="00C94958" w:rsidRPr="00402462">
        <w:rPr>
          <w:rFonts w:ascii="Arial" w:hAnsi="Arial" w:cs="Arial"/>
          <w:sz w:val="20"/>
          <w:szCs w:val="20"/>
        </w:rPr>
        <w:t xml:space="preserve"> </w:t>
      </w:r>
      <w:r w:rsidRPr="00402462">
        <w:rPr>
          <w:rFonts w:ascii="Arial" w:hAnsi="Arial" w:cs="Arial"/>
          <w:sz w:val="20"/>
          <w:szCs w:val="20"/>
        </w:rPr>
        <w:t xml:space="preserve">shall provide the name(s) below. Upon award, </w:t>
      </w:r>
      <w:r w:rsidR="002B7A98" w:rsidRPr="00402462">
        <w:rPr>
          <w:rFonts w:ascii="Arial" w:hAnsi="Arial" w:cs="Arial"/>
          <w:sz w:val="20"/>
          <w:szCs w:val="20"/>
        </w:rPr>
        <w:t>Respondent</w:t>
      </w:r>
      <w:r w:rsidR="00C94958" w:rsidRPr="00402462">
        <w:rPr>
          <w:rFonts w:ascii="Arial" w:hAnsi="Arial" w:cs="Arial"/>
          <w:sz w:val="20"/>
          <w:szCs w:val="20"/>
        </w:rPr>
        <w:t xml:space="preserve"> </w:t>
      </w:r>
      <w:r w:rsidRPr="00402462">
        <w:rPr>
          <w:rFonts w:ascii="Arial" w:hAnsi="Arial" w:cs="Arial"/>
          <w:sz w:val="20"/>
          <w:szCs w:val="20"/>
        </w:rPr>
        <w:t>shall provide TFC Procurement the Social Security number(s) of the individual(s) listed below.</w:t>
      </w:r>
    </w:p>
    <w:p w:rsidR="00EB216B" w:rsidRPr="00A5011C" w:rsidRDefault="00EB216B" w:rsidP="00F630C3">
      <w:pPr>
        <w:spacing w:after="0" w:line="240" w:lineRule="auto"/>
        <w:ind w:firstLine="165"/>
        <w:rPr>
          <w:rFonts w:ascii="Arial" w:hAnsi="Arial" w:cs="Arial"/>
          <w:sz w:val="20"/>
          <w:szCs w:val="20"/>
        </w:rPr>
      </w:pPr>
    </w:p>
    <w:p w:rsidR="00EB216B" w:rsidRPr="00A5011C" w:rsidRDefault="00EB216B" w:rsidP="00A5011C">
      <w:pPr>
        <w:spacing w:after="0" w:line="240" w:lineRule="auto"/>
        <w:jc w:val="center"/>
        <w:rPr>
          <w:rFonts w:ascii="Arial" w:hAnsi="Arial" w:cs="Arial"/>
          <w:sz w:val="20"/>
          <w:szCs w:val="20"/>
        </w:rPr>
      </w:pPr>
      <w:r w:rsidRPr="00A5011C">
        <w:rPr>
          <w:rFonts w:ascii="Arial" w:hAnsi="Arial" w:cs="Arial"/>
          <w:sz w:val="20"/>
          <w:szCs w:val="20"/>
        </w:rPr>
        <w:t>Firm Owner(s), Partners, Sole Proprietors, Share Holder(s)</w:t>
      </w:r>
    </w:p>
    <w:p w:rsidR="00EB216B" w:rsidRPr="00A5011C" w:rsidRDefault="00EB216B" w:rsidP="00A5011C">
      <w:pPr>
        <w:spacing w:after="0" w:line="240" w:lineRule="auto"/>
        <w:jc w:val="center"/>
        <w:rPr>
          <w:rFonts w:ascii="Arial" w:hAnsi="Arial" w:cs="Arial"/>
          <w:sz w:val="20"/>
          <w:szCs w:val="20"/>
        </w:rPr>
      </w:pPr>
      <w:r w:rsidRPr="00A5011C">
        <w:rPr>
          <w:rFonts w:ascii="Arial" w:hAnsi="Arial" w:cs="Arial"/>
          <w:sz w:val="20"/>
          <w:szCs w:val="20"/>
        </w:rPr>
        <w:t>of twenty-five percent (25%) interest:</w:t>
      </w:r>
    </w:p>
    <w:p w:rsidR="00EB216B" w:rsidRPr="00A5011C" w:rsidRDefault="00EB216B" w:rsidP="00EB216B">
      <w:pPr>
        <w:spacing w:after="0" w:line="240" w:lineRule="auto"/>
        <w:rPr>
          <w:rFonts w:ascii="Arial" w:hAnsi="Arial" w:cs="Arial"/>
          <w:sz w:val="20"/>
          <w:szCs w:val="20"/>
        </w:rPr>
      </w:pPr>
    </w:p>
    <w:tbl>
      <w:tblPr>
        <w:tblW w:w="0" w:type="auto"/>
        <w:tblLook w:val="04A0" w:firstRow="1" w:lastRow="0" w:firstColumn="1" w:lastColumn="0" w:noHBand="0" w:noVBand="1"/>
      </w:tblPr>
      <w:tblGrid>
        <w:gridCol w:w="915"/>
        <w:gridCol w:w="3773"/>
        <w:gridCol w:w="882"/>
        <w:gridCol w:w="3790"/>
      </w:tblGrid>
      <w:tr w:rsidR="0006773C" w:rsidRPr="00591370" w:rsidTr="00591370">
        <w:trPr>
          <w:trHeight w:val="432"/>
        </w:trPr>
        <w:tc>
          <w:tcPr>
            <w:tcW w:w="918" w:type="dxa"/>
            <w:vAlign w:val="bottom"/>
          </w:tcPr>
          <w:p w:rsidR="0006773C" w:rsidRPr="00591370" w:rsidRDefault="0006773C" w:rsidP="00591370">
            <w:pPr>
              <w:spacing w:after="0" w:line="240" w:lineRule="auto"/>
              <w:jc w:val="center"/>
              <w:rPr>
                <w:rFonts w:ascii="Arial" w:hAnsi="Arial" w:cs="Arial"/>
                <w:sz w:val="20"/>
                <w:szCs w:val="20"/>
              </w:rPr>
            </w:pPr>
            <w:r w:rsidRPr="00591370">
              <w:rPr>
                <w:rFonts w:ascii="Arial" w:hAnsi="Arial" w:cs="Arial"/>
                <w:sz w:val="20"/>
                <w:szCs w:val="20"/>
              </w:rPr>
              <w:t>Name:</w:t>
            </w:r>
          </w:p>
        </w:tc>
        <w:tc>
          <w:tcPr>
            <w:tcW w:w="3870" w:type="dxa"/>
            <w:tcBorders>
              <w:bottom w:val="single" w:sz="4" w:space="0" w:color="auto"/>
            </w:tcBorders>
            <w:vAlign w:val="bottom"/>
          </w:tcPr>
          <w:p w:rsidR="0006773C" w:rsidRPr="00591370" w:rsidRDefault="0006773C" w:rsidP="00591370">
            <w:pPr>
              <w:spacing w:after="0" w:line="240" w:lineRule="auto"/>
              <w:jc w:val="center"/>
              <w:rPr>
                <w:rFonts w:ascii="Arial" w:hAnsi="Arial" w:cs="Arial"/>
                <w:sz w:val="20"/>
                <w:szCs w:val="20"/>
              </w:rPr>
            </w:pPr>
          </w:p>
        </w:tc>
        <w:tc>
          <w:tcPr>
            <w:tcW w:w="900" w:type="dxa"/>
            <w:vAlign w:val="bottom"/>
          </w:tcPr>
          <w:p w:rsidR="0006773C" w:rsidRPr="00591370" w:rsidRDefault="0006773C" w:rsidP="00591370">
            <w:pPr>
              <w:spacing w:after="0" w:line="240" w:lineRule="auto"/>
              <w:jc w:val="center"/>
              <w:rPr>
                <w:rFonts w:ascii="Arial" w:hAnsi="Arial" w:cs="Arial"/>
                <w:sz w:val="20"/>
                <w:szCs w:val="20"/>
              </w:rPr>
            </w:pPr>
          </w:p>
        </w:tc>
        <w:tc>
          <w:tcPr>
            <w:tcW w:w="3888" w:type="dxa"/>
            <w:tcBorders>
              <w:bottom w:val="single" w:sz="4" w:space="0" w:color="auto"/>
            </w:tcBorders>
            <w:vAlign w:val="bottom"/>
          </w:tcPr>
          <w:p w:rsidR="0006773C" w:rsidRPr="00591370" w:rsidRDefault="0006773C" w:rsidP="00591370">
            <w:pPr>
              <w:spacing w:after="0" w:line="240" w:lineRule="auto"/>
              <w:jc w:val="center"/>
              <w:rPr>
                <w:rFonts w:ascii="Arial" w:hAnsi="Arial" w:cs="Arial"/>
                <w:sz w:val="20"/>
                <w:szCs w:val="20"/>
              </w:rPr>
            </w:pPr>
          </w:p>
        </w:tc>
      </w:tr>
      <w:tr w:rsidR="0006773C" w:rsidRPr="00591370" w:rsidTr="00591370">
        <w:trPr>
          <w:trHeight w:val="432"/>
        </w:trPr>
        <w:tc>
          <w:tcPr>
            <w:tcW w:w="918" w:type="dxa"/>
            <w:vAlign w:val="bottom"/>
          </w:tcPr>
          <w:p w:rsidR="0006773C" w:rsidRPr="00591370" w:rsidRDefault="0006773C" w:rsidP="00591370">
            <w:pPr>
              <w:spacing w:after="0" w:line="240" w:lineRule="auto"/>
              <w:jc w:val="center"/>
              <w:rPr>
                <w:rFonts w:ascii="Arial" w:hAnsi="Arial" w:cs="Arial"/>
                <w:sz w:val="20"/>
                <w:szCs w:val="20"/>
              </w:rPr>
            </w:pPr>
            <w:r w:rsidRPr="00591370">
              <w:rPr>
                <w:rFonts w:ascii="Arial" w:hAnsi="Arial" w:cs="Arial"/>
                <w:sz w:val="20"/>
                <w:szCs w:val="20"/>
              </w:rPr>
              <w:t>Name:</w:t>
            </w:r>
          </w:p>
        </w:tc>
        <w:tc>
          <w:tcPr>
            <w:tcW w:w="3870" w:type="dxa"/>
            <w:tcBorders>
              <w:top w:val="single" w:sz="4" w:space="0" w:color="auto"/>
              <w:bottom w:val="single" w:sz="4" w:space="0" w:color="auto"/>
            </w:tcBorders>
            <w:vAlign w:val="bottom"/>
          </w:tcPr>
          <w:p w:rsidR="0006773C" w:rsidRPr="00591370" w:rsidRDefault="0006773C" w:rsidP="00591370">
            <w:pPr>
              <w:spacing w:after="0" w:line="240" w:lineRule="auto"/>
              <w:jc w:val="center"/>
              <w:rPr>
                <w:rFonts w:ascii="Arial" w:hAnsi="Arial" w:cs="Arial"/>
                <w:sz w:val="20"/>
                <w:szCs w:val="20"/>
              </w:rPr>
            </w:pPr>
          </w:p>
        </w:tc>
        <w:tc>
          <w:tcPr>
            <w:tcW w:w="900" w:type="dxa"/>
            <w:vAlign w:val="bottom"/>
          </w:tcPr>
          <w:p w:rsidR="0006773C" w:rsidRPr="00591370" w:rsidRDefault="0006773C" w:rsidP="00591370">
            <w:pPr>
              <w:spacing w:after="0" w:line="240" w:lineRule="auto"/>
              <w:jc w:val="center"/>
              <w:rPr>
                <w:rFonts w:ascii="Arial" w:hAnsi="Arial" w:cs="Arial"/>
                <w:sz w:val="20"/>
                <w:szCs w:val="20"/>
              </w:rPr>
            </w:pPr>
          </w:p>
        </w:tc>
        <w:tc>
          <w:tcPr>
            <w:tcW w:w="3888" w:type="dxa"/>
            <w:tcBorders>
              <w:top w:val="single" w:sz="4" w:space="0" w:color="auto"/>
              <w:bottom w:val="single" w:sz="4" w:space="0" w:color="auto"/>
            </w:tcBorders>
            <w:vAlign w:val="bottom"/>
          </w:tcPr>
          <w:p w:rsidR="0006773C" w:rsidRPr="00591370" w:rsidRDefault="0006773C" w:rsidP="00591370">
            <w:pPr>
              <w:spacing w:after="0" w:line="240" w:lineRule="auto"/>
              <w:jc w:val="center"/>
              <w:rPr>
                <w:rFonts w:ascii="Arial" w:hAnsi="Arial" w:cs="Arial"/>
                <w:sz w:val="20"/>
                <w:szCs w:val="20"/>
              </w:rPr>
            </w:pPr>
          </w:p>
        </w:tc>
      </w:tr>
      <w:tr w:rsidR="00102A6D" w:rsidRPr="00591370" w:rsidTr="00591370">
        <w:trPr>
          <w:trHeight w:val="432"/>
        </w:trPr>
        <w:tc>
          <w:tcPr>
            <w:tcW w:w="918" w:type="dxa"/>
            <w:vAlign w:val="bottom"/>
          </w:tcPr>
          <w:p w:rsidR="00102A6D" w:rsidRPr="00591370" w:rsidRDefault="00102A6D" w:rsidP="00102A6D">
            <w:pPr>
              <w:spacing w:after="0" w:line="240" w:lineRule="auto"/>
              <w:rPr>
                <w:rFonts w:ascii="Arial" w:hAnsi="Arial" w:cs="Arial"/>
                <w:sz w:val="20"/>
                <w:szCs w:val="20"/>
              </w:rPr>
            </w:pPr>
            <w:r>
              <w:rPr>
                <w:rFonts w:ascii="Arial" w:hAnsi="Arial" w:cs="Arial"/>
                <w:sz w:val="20"/>
                <w:szCs w:val="20"/>
              </w:rPr>
              <w:t xml:space="preserve"> Name:</w:t>
            </w:r>
          </w:p>
        </w:tc>
        <w:tc>
          <w:tcPr>
            <w:tcW w:w="3870" w:type="dxa"/>
            <w:tcBorders>
              <w:top w:val="single" w:sz="4" w:space="0" w:color="auto"/>
              <w:bottom w:val="single" w:sz="4" w:space="0" w:color="auto"/>
            </w:tcBorders>
            <w:vAlign w:val="bottom"/>
          </w:tcPr>
          <w:p w:rsidR="00102A6D" w:rsidRPr="00591370" w:rsidRDefault="00102A6D" w:rsidP="00591370">
            <w:pPr>
              <w:spacing w:after="0" w:line="240" w:lineRule="auto"/>
              <w:jc w:val="center"/>
              <w:rPr>
                <w:rFonts w:ascii="Arial" w:hAnsi="Arial" w:cs="Arial"/>
                <w:sz w:val="20"/>
                <w:szCs w:val="20"/>
              </w:rPr>
            </w:pPr>
          </w:p>
        </w:tc>
        <w:tc>
          <w:tcPr>
            <w:tcW w:w="900" w:type="dxa"/>
            <w:vAlign w:val="bottom"/>
          </w:tcPr>
          <w:p w:rsidR="00102A6D" w:rsidRPr="00591370" w:rsidRDefault="00102A6D" w:rsidP="00591370">
            <w:pPr>
              <w:spacing w:after="0" w:line="240" w:lineRule="auto"/>
              <w:jc w:val="center"/>
              <w:rPr>
                <w:rFonts w:ascii="Arial" w:hAnsi="Arial" w:cs="Arial"/>
                <w:sz w:val="20"/>
                <w:szCs w:val="20"/>
              </w:rPr>
            </w:pPr>
          </w:p>
        </w:tc>
        <w:tc>
          <w:tcPr>
            <w:tcW w:w="3888" w:type="dxa"/>
            <w:tcBorders>
              <w:top w:val="single" w:sz="4" w:space="0" w:color="auto"/>
              <w:bottom w:val="single" w:sz="4" w:space="0" w:color="auto"/>
            </w:tcBorders>
            <w:vAlign w:val="bottom"/>
          </w:tcPr>
          <w:p w:rsidR="00102A6D" w:rsidRPr="00591370" w:rsidRDefault="00102A6D" w:rsidP="00591370">
            <w:pPr>
              <w:spacing w:after="0" w:line="240" w:lineRule="auto"/>
              <w:jc w:val="center"/>
              <w:rPr>
                <w:rFonts w:ascii="Arial" w:hAnsi="Arial" w:cs="Arial"/>
                <w:sz w:val="20"/>
                <w:szCs w:val="20"/>
              </w:rPr>
            </w:pPr>
          </w:p>
        </w:tc>
      </w:tr>
      <w:tr w:rsidR="0006773C" w:rsidRPr="00591370" w:rsidTr="00591370">
        <w:trPr>
          <w:trHeight w:val="432"/>
        </w:trPr>
        <w:tc>
          <w:tcPr>
            <w:tcW w:w="918" w:type="dxa"/>
            <w:vAlign w:val="bottom"/>
          </w:tcPr>
          <w:p w:rsidR="0006773C" w:rsidRPr="00591370" w:rsidRDefault="0006773C" w:rsidP="00591370">
            <w:pPr>
              <w:spacing w:after="0" w:line="240" w:lineRule="auto"/>
              <w:jc w:val="center"/>
              <w:rPr>
                <w:rFonts w:ascii="Arial" w:hAnsi="Arial" w:cs="Arial"/>
                <w:sz w:val="20"/>
                <w:szCs w:val="20"/>
              </w:rPr>
            </w:pPr>
            <w:r w:rsidRPr="00591370">
              <w:rPr>
                <w:rFonts w:ascii="Arial" w:hAnsi="Arial" w:cs="Arial"/>
                <w:sz w:val="20"/>
                <w:szCs w:val="20"/>
              </w:rPr>
              <w:t>Name:</w:t>
            </w:r>
          </w:p>
        </w:tc>
        <w:tc>
          <w:tcPr>
            <w:tcW w:w="3870" w:type="dxa"/>
            <w:tcBorders>
              <w:top w:val="single" w:sz="4" w:space="0" w:color="auto"/>
              <w:bottom w:val="single" w:sz="4" w:space="0" w:color="auto"/>
            </w:tcBorders>
            <w:vAlign w:val="bottom"/>
          </w:tcPr>
          <w:p w:rsidR="0006773C" w:rsidRPr="00591370" w:rsidRDefault="0006773C" w:rsidP="00591370">
            <w:pPr>
              <w:spacing w:after="0" w:line="240" w:lineRule="auto"/>
              <w:jc w:val="center"/>
              <w:rPr>
                <w:rFonts w:ascii="Arial" w:hAnsi="Arial" w:cs="Arial"/>
                <w:sz w:val="20"/>
                <w:szCs w:val="20"/>
              </w:rPr>
            </w:pPr>
          </w:p>
        </w:tc>
        <w:tc>
          <w:tcPr>
            <w:tcW w:w="900" w:type="dxa"/>
            <w:vAlign w:val="bottom"/>
          </w:tcPr>
          <w:p w:rsidR="0006773C" w:rsidRPr="00591370" w:rsidRDefault="0006773C" w:rsidP="00591370">
            <w:pPr>
              <w:spacing w:after="0" w:line="240" w:lineRule="auto"/>
              <w:jc w:val="center"/>
              <w:rPr>
                <w:rFonts w:ascii="Arial" w:hAnsi="Arial" w:cs="Arial"/>
                <w:sz w:val="20"/>
                <w:szCs w:val="20"/>
              </w:rPr>
            </w:pPr>
          </w:p>
        </w:tc>
        <w:tc>
          <w:tcPr>
            <w:tcW w:w="3888" w:type="dxa"/>
            <w:tcBorders>
              <w:top w:val="single" w:sz="4" w:space="0" w:color="auto"/>
              <w:bottom w:val="single" w:sz="4" w:space="0" w:color="auto"/>
            </w:tcBorders>
            <w:vAlign w:val="bottom"/>
          </w:tcPr>
          <w:p w:rsidR="0006773C" w:rsidRPr="00591370" w:rsidRDefault="0006773C" w:rsidP="00591370">
            <w:pPr>
              <w:spacing w:after="0" w:line="240" w:lineRule="auto"/>
              <w:jc w:val="center"/>
              <w:rPr>
                <w:rFonts w:ascii="Arial" w:hAnsi="Arial" w:cs="Arial"/>
                <w:sz w:val="20"/>
                <w:szCs w:val="20"/>
              </w:rPr>
            </w:pPr>
          </w:p>
        </w:tc>
      </w:tr>
    </w:tbl>
    <w:p w:rsidR="00EB216B" w:rsidRPr="00A5011C" w:rsidRDefault="00EB216B" w:rsidP="00EB216B">
      <w:pPr>
        <w:spacing w:after="0" w:line="240" w:lineRule="auto"/>
        <w:rPr>
          <w:rFonts w:ascii="Arial" w:hAnsi="Arial" w:cs="Arial"/>
          <w:sz w:val="20"/>
          <w:szCs w:val="20"/>
        </w:rPr>
      </w:pPr>
      <w:r w:rsidRPr="00A5011C">
        <w:rPr>
          <w:rFonts w:ascii="Arial" w:hAnsi="Arial" w:cs="Arial"/>
          <w:sz w:val="20"/>
          <w:szCs w:val="20"/>
        </w:rPr>
        <w:t xml:space="preserve"> </w:t>
      </w:r>
    </w:p>
    <w:p w:rsidR="00EB216B" w:rsidRPr="00A5011C" w:rsidRDefault="002B7A98" w:rsidP="00A00B57">
      <w:pPr>
        <w:spacing w:after="0" w:line="240" w:lineRule="auto"/>
        <w:jc w:val="both"/>
        <w:rPr>
          <w:rFonts w:ascii="Arial" w:hAnsi="Arial" w:cs="Arial"/>
          <w:sz w:val="20"/>
          <w:szCs w:val="20"/>
        </w:rPr>
      </w:pPr>
      <w:r>
        <w:rPr>
          <w:rFonts w:ascii="Arial" w:hAnsi="Arial" w:cs="Arial"/>
          <w:sz w:val="20"/>
          <w:szCs w:val="20"/>
        </w:rPr>
        <w:t>Respondent</w:t>
      </w:r>
      <w:r w:rsidR="00C94958">
        <w:rPr>
          <w:rFonts w:ascii="Arial" w:hAnsi="Arial" w:cs="Arial"/>
          <w:sz w:val="20"/>
          <w:szCs w:val="20"/>
        </w:rPr>
        <w:t xml:space="preserve"> </w:t>
      </w:r>
      <w:r w:rsidR="00EB216B" w:rsidRPr="00A5011C">
        <w:rPr>
          <w:rFonts w:ascii="Arial" w:hAnsi="Arial" w:cs="Arial"/>
          <w:sz w:val="20"/>
          <w:szCs w:val="20"/>
        </w:rPr>
        <w:t xml:space="preserve">represents and warrants that the individual signing this Execution of Submittal is authorized to sign this document on behalf of the </w:t>
      </w:r>
      <w:r>
        <w:rPr>
          <w:rFonts w:ascii="Arial" w:hAnsi="Arial" w:cs="Arial"/>
          <w:sz w:val="20"/>
          <w:szCs w:val="20"/>
        </w:rPr>
        <w:t>Respondent</w:t>
      </w:r>
      <w:r w:rsidR="00C94958">
        <w:rPr>
          <w:rFonts w:ascii="Arial" w:hAnsi="Arial" w:cs="Arial"/>
          <w:sz w:val="20"/>
          <w:szCs w:val="20"/>
        </w:rPr>
        <w:t xml:space="preserve"> </w:t>
      </w:r>
      <w:r w:rsidR="00EB216B" w:rsidRPr="00A5011C">
        <w:rPr>
          <w:rFonts w:ascii="Arial" w:hAnsi="Arial" w:cs="Arial"/>
          <w:sz w:val="20"/>
          <w:szCs w:val="20"/>
        </w:rPr>
        <w:t xml:space="preserve">and to bind the </w:t>
      </w:r>
      <w:r>
        <w:rPr>
          <w:rFonts w:ascii="Arial" w:hAnsi="Arial" w:cs="Arial"/>
          <w:sz w:val="20"/>
          <w:szCs w:val="20"/>
        </w:rPr>
        <w:t>Respondent</w:t>
      </w:r>
      <w:r w:rsidR="00C94958">
        <w:rPr>
          <w:rFonts w:ascii="Arial" w:hAnsi="Arial" w:cs="Arial"/>
          <w:sz w:val="20"/>
          <w:szCs w:val="20"/>
        </w:rPr>
        <w:t xml:space="preserve"> </w:t>
      </w:r>
      <w:r w:rsidR="00EB216B" w:rsidRPr="00A5011C">
        <w:rPr>
          <w:rFonts w:ascii="Arial" w:hAnsi="Arial" w:cs="Arial"/>
          <w:sz w:val="20"/>
          <w:szCs w:val="20"/>
        </w:rPr>
        <w:t>under any contract resulting from this submittal.</w:t>
      </w:r>
    </w:p>
    <w:p w:rsidR="00EB216B" w:rsidRPr="00A5011C" w:rsidRDefault="00EB216B" w:rsidP="00EB216B">
      <w:pPr>
        <w:spacing w:after="0" w:line="240" w:lineRule="auto"/>
        <w:rPr>
          <w:rFonts w:ascii="Arial" w:hAnsi="Arial" w:cs="Arial"/>
          <w:sz w:val="20"/>
          <w:szCs w:val="20"/>
        </w:rPr>
      </w:pPr>
      <w:r w:rsidRPr="00A5011C">
        <w:rPr>
          <w:rFonts w:ascii="Arial" w:hAnsi="Arial" w:cs="Arial"/>
          <w:sz w:val="20"/>
          <w:szCs w:val="20"/>
        </w:rPr>
        <w:tab/>
      </w:r>
    </w:p>
    <w:p w:rsidR="00EB216B" w:rsidRPr="0006773C" w:rsidRDefault="002B7A98" w:rsidP="0006773C">
      <w:pPr>
        <w:spacing w:after="0" w:line="240" w:lineRule="auto"/>
        <w:ind w:left="720"/>
        <w:rPr>
          <w:rFonts w:ascii="Arial" w:hAnsi="Arial" w:cs="Arial"/>
          <w:b/>
          <w:sz w:val="20"/>
          <w:szCs w:val="20"/>
        </w:rPr>
      </w:pPr>
      <w:r>
        <w:rPr>
          <w:rFonts w:ascii="Arial" w:hAnsi="Arial" w:cs="Arial"/>
          <w:b/>
          <w:sz w:val="20"/>
          <w:szCs w:val="20"/>
        </w:rPr>
        <w:t>RESPONDENT</w:t>
      </w:r>
      <w:r w:rsidR="00EB216B" w:rsidRPr="0006773C">
        <w:rPr>
          <w:rFonts w:ascii="Arial" w:hAnsi="Arial" w:cs="Arial"/>
          <w:b/>
          <w:sz w:val="20"/>
          <w:szCs w:val="20"/>
        </w:rPr>
        <w:t>(COMPANY): ___________________________________________________</w:t>
      </w:r>
    </w:p>
    <w:p w:rsidR="0006773C" w:rsidRPr="0006773C" w:rsidRDefault="0006773C" w:rsidP="0006773C">
      <w:pPr>
        <w:spacing w:after="0" w:line="240" w:lineRule="auto"/>
        <w:ind w:left="720"/>
        <w:rPr>
          <w:rFonts w:ascii="Arial" w:hAnsi="Arial" w:cs="Arial"/>
          <w:b/>
          <w:sz w:val="20"/>
          <w:szCs w:val="20"/>
        </w:rPr>
      </w:pPr>
    </w:p>
    <w:p w:rsidR="00EB216B" w:rsidRPr="0006773C" w:rsidRDefault="00EB216B" w:rsidP="0006773C">
      <w:pPr>
        <w:spacing w:after="0" w:line="240" w:lineRule="auto"/>
        <w:ind w:left="720"/>
        <w:rPr>
          <w:rFonts w:ascii="Arial" w:hAnsi="Arial" w:cs="Arial"/>
          <w:b/>
          <w:sz w:val="20"/>
          <w:szCs w:val="20"/>
        </w:rPr>
      </w:pPr>
      <w:r w:rsidRPr="0006773C">
        <w:rPr>
          <w:rFonts w:ascii="Arial" w:hAnsi="Arial" w:cs="Arial"/>
          <w:b/>
          <w:sz w:val="20"/>
          <w:szCs w:val="20"/>
        </w:rPr>
        <w:t>SIGNATURE (INK): ___________________________________________________________</w:t>
      </w:r>
    </w:p>
    <w:p w:rsidR="0006773C" w:rsidRPr="0006773C" w:rsidRDefault="0006773C" w:rsidP="0006773C">
      <w:pPr>
        <w:spacing w:after="0" w:line="240" w:lineRule="auto"/>
        <w:ind w:left="720"/>
        <w:rPr>
          <w:rFonts w:ascii="Arial" w:hAnsi="Arial" w:cs="Arial"/>
          <w:b/>
          <w:sz w:val="20"/>
          <w:szCs w:val="20"/>
        </w:rPr>
      </w:pPr>
    </w:p>
    <w:p w:rsidR="00EB216B" w:rsidRPr="0006773C" w:rsidRDefault="00EB216B" w:rsidP="0006773C">
      <w:pPr>
        <w:spacing w:after="0" w:line="240" w:lineRule="auto"/>
        <w:ind w:left="720"/>
        <w:rPr>
          <w:rFonts w:ascii="Arial" w:hAnsi="Arial" w:cs="Arial"/>
          <w:b/>
          <w:sz w:val="20"/>
          <w:szCs w:val="20"/>
        </w:rPr>
      </w:pPr>
      <w:r w:rsidRPr="0006773C">
        <w:rPr>
          <w:rFonts w:ascii="Arial" w:hAnsi="Arial" w:cs="Arial"/>
          <w:b/>
          <w:sz w:val="20"/>
          <w:szCs w:val="20"/>
        </w:rPr>
        <w:t>NAME (TYPED/PRINTED) ______________________________________________________</w:t>
      </w:r>
    </w:p>
    <w:p w:rsidR="00EB216B" w:rsidRPr="0006773C" w:rsidRDefault="00EB216B" w:rsidP="0006773C">
      <w:pPr>
        <w:spacing w:after="0" w:line="240" w:lineRule="auto"/>
        <w:ind w:left="720"/>
        <w:rPr>
          <w:rFonts w:ascii="Arial" w:hAnsi="Arial" w:cs="Arial"/>
          <w:b/>
          <w:sz w:val="20"/>
          <w:szCs w:val="20"/>
        </w:rPr>
      </w:pPr>
    </w:p>
    <w:p w:rsidR="00EB216B" w:rsidRPr="0006773C" w:rsidRDefault="00EB216B" w:rsidP="0006773C">
      <w:pPr>
        <w:spacing w:after="0" w:line="240" w:lineRule="auto"/>
        <w:ind w:left="720"/>
        <w:rPr>
          <w:rFonts w:ascii="Arial" w:hAnsi="Arial" w:cs="Arial"/>
          <w:b/>
          <w:sz w:val="20"/>
          <w:szCs w:val="20"/>
        </w:rPr>
      </w:pPr>
      <w:r w:rsidRPr="0006773C">
        <w:rPr>
          <w:rFonts w:ascii="Arial" w:hAnsi="Arial" w:cs="Arial"/>
          <w:b/>
          <w:sz w:val="20"/>
          <w:szCs w:val="20"/>
        </w:rPr>
        <w:t>TITLE: ______________________________________________________________________</w:t>
      </w:r>
    </w:p>
    <w:p w:rsidR="00EB216B" w:rsidRPr="0006773C" w:rsidRDefault="00EB216B" w:rsidP="0006773C">
      <w:pPr>
        <w:spacing w:after="0" w:line="240" w:lineRule="auto"/>
        <w:ind w:left="720"/>
        <w:rPr>
          <w:rFonts w:ascii="Arial" w:hAnsi="Arial" w:cs="Arial"/>
          <w:b/>
          <w:sz w:val="20"/>
          <w:szCs w:val="20"/>
        </w:rPr>
      </w:pPr>
    </w:p>
    <w:p w:rsidR="00EB216B" w:rsidRPr="0006773C" w:rsidRDefault="00EB216B" w:rsidP="0006773C">
      <w:pPr>
        <w:spacing w:after="0" w:line="240" w:lineRule="auto"/>
        <w:ind w:left="720"/>
        <w:rPr>
          <w:rFonts w:ascii="Arial" w:hAnsi="Arial" w:cs="Arial"/>
          <w:b/>
          <w:sz w:val="20"/>
          <w:szCs w:val="20"/>
        </w:rPr>
      </w:pPr>
      <w:r w:rsidRPr="0006773C">
        <w:rPr>
          <w:rFonts w:ascii="Arial" w:hAnsi="Arial" w:cs="Arial"/>
          <w:b/>
          <w:sz w:val="20"/>
          <w:szCs w:val="20"/>
        </w:rPr>
        <w:t>DATE: ______________________________________________________________________</w:t>
      </w:r>
    </w:p>
    <w:p w:rsidR="00EB216B" w:rsidRPr="0006773C" w:rsidRDefault="00EB216B" w:rsidP="0006773C">
      <w:pPr>
        <w:spacing w:after="0" w:line="240" w:lineRule="auto"/>
        <w:ind w:left="720"/>
        <w:rPr>
          <w:rFonts w:ascii="Arial" w:hAnsi="Arial" w:cs="Arial"/>
          <w:b/>
          <w:sz w:val="20"/>
          <w:szCs w:val="20"/>
        </w:rPr>
      </w:pPr>
    </w:p>
    <w:p w:rsidR="00EB216B" w:rsidRPr="0006773C" w:rsidRDefault="00EB216B" w:rsidP="0006773C">
      <w:pPr>
        <w:spacing w:after="0" w:line="240" w:lineRule="auto"/>
        <w:ind w:left="720"/>
        <w:rPr>
          <w:rFonts w:ascii="Arial" w:hAnsi="Arial" w:cs="Arial"/>
          <w:b/>
          <w:sz w:val="20"/>
          <w:szCs w:val="20"/>
        </w:rPr>
      </w:pPr>
      <w:r w:rsidRPr="0006773C">
        <w:rPr>
          <w:rFonts w:ascii="Arial" w:hAnsi="Arial" w:cs="Arial"/>
          <w:b/>
          <w:sz w:val="20"/>
          <w:szCs w:val="20"/>
        </w:rPr>
        <w:t>STREET: ____________________________________________________________________</w:t>
      </w:r>
    </w:p>
    <w:p w:rsidR="00EB216B" w:rsidRPr="0006773C" w:rsidRDefault="00EB216B" w:rsidP="0006773C">
      <w:pPr>
        <w:spacing w:after="0" w:line="240" w:lineRule="auto"/>
        <w:ind w:left="720"/>
        <w:rPr>
          <w:rFonts w:ascii="Arial" w:hAnsi="Arial" w:cs="Arial"/>
          <w:b/>
          <w:sz w:val="20"/>
          <w:szCs w:val="20"/>
        </w:rPr>
      </w:pPr>
    </w:p>
    <w:p w:rsidR="00EB216B" w:rsidRPr="0006773C" w:rsidRDefault="00EB216B" w:rsidP="0006773C">
      <w:pPr>
        <w:spacing w:after="0" w:line="240" w:lineRule="auto"/>
        <w:ind w:left="720"/>
        <w:rPr>
          <w:rFonts w:ascii="Arial" w:hAnsi="Arial" w:cs="Arial"/>
          <w:b/>
          <w:sz w:val="20"/>
          <w:szCs w:val="20"/>
        </w:rPr>
      </w:pPr>
      <w:r w:rsidRPr="0006773C">
        <w:rPr>
          <w:rFonts w:ascii="Arial" w:hAnsi="Arial" w:cs="Arial"/>
          <w:b/>
          <w:sz w:val="20"/>
          <w:szCs w:val="20"/>
        </w:rPr>
        <w:t>CITY/STATE/ZIP:______________________________________________________________</w:t>
      </w:r>
      <w:r w:rsidRPr="0006773C">
        <w:rPr>
          <w:rFonts w:ascii="Arial" w:hAnsi="Arial" w:cs="Arial"/>
          <w:b/>
          <w:sz w:val="20"/>
          <w:szCs w:val="20"/>
        </w:rPr>
        <w:tab/>
      </w:r>
    </w:p>
    <w:p w:rsidR="00EB216B" w:rsidRPr="0006773C" w:rsidRDefault="00EB216B" w:rsidP="0006773C">
      <w:pPr>
        <w:spacing w:after="0" w:line="240" w:lineRule="auto"/>
        <w:ind w:left="720"/>
        <w:rPr>
          <w:rFonts w:ascii="Arial" w:hAnsi="Arial" w:cs="Arial"/>
          <w:b/>
          <w:sz w:val="20"/>
          <w:szCs w:val="20"/>
        </w:rPr>
      </w:pPr>
    </w:p>
    <w:p w:rsidR="00EB216B" w:rsidRPr="0006773C" w:rsidRDefault="00EB216B" w:rsidP="0006773C">
      <w:pPr>
        <w:spacing w:after="0" w:line="240" w:lineRule="auto"/>
        <w:ind w:left="720"/>
        <w:rPr>
          <w:rFonts w:ascii="Arial" w:hAnsi="Arial" w:cs="Arial"/>
          <w:b/>
          <w:sz w:val="20"/>
          <w:szCs w:val="20"/>
        </w:rPr>
      </w:pPr>
      <w:r w:rsidRPr="0006773C">
        <w:rPr>
          <w:rFonts w:ascii="Arial" w:hAnsi="Arial" w:cs="Arial"/>
          <w:b/>
          <w:sz w:val="20"/>
          <w:szCs w:val="20"/>
        </w:rPr>
        <w:t>TELEPHONE AND FACSIMILE NO.: _____________________________________________</w:t>
      </w:r>
    </w:p>
    <w:p w:rsidR="00EB216B" w:rsidRPr="0006773C" w:rsidRDefault="00EB216B" w:rsidP="0006773C">
      <w:pPr>
        <w:spacing w:after="0" w:line="240" w:lineRule="auto"/>
        <w:ind w:left="720"/>
        <w:rPr>
          <w:rFonts w:ascii="Arial" w:hAnsi="Arial" w:cs="Arial"/>
          <w:b/>
          <w:sz w:val="20"/>
          <w:szCs w:val="20"/>
        </w:rPr>
      </w:pPr>
    </w:p>
    <w:p w:rsidR="00EB216B" w:rsidRPr="0006773C" w:rsidRDefault="00EB216B" w:rsidP="0006773C">
      <w:pPr>
        <w:spacing w:after="0" w:line="240" w:lineRule="auto"/>
        <w:ind w:left="720"/>
        <w:rPr>
          <w:rFonts w:ascii="Arial" w:hAnsi="Arial" w:cs="Arial"/>
          <w:b/>
          <w:sz w:val="20"/>
          <w:szCs w:val="20"/>
        </w:rPr>
      </w:pPr>
      <w:r w:rsidRPr="0006773C">
        <w:rPr>
          <w:rFonts w:ascii="Arial" w:hAnsi="Arial" w:cs="Arial"/>
          <w:b/>
          <w:sz w:val="20"/>
          <w:szCs w:val="20"/>
        </w:rPr>
        <w:t>TEXAS IDENTIFICATION NUMBER (TIN)*: _________________________________________</w:t>
      </w:r>
    </w:p>
    <w:p w:rsidR="00EB216B" w:rsidRPr="00A5011C" w:rsidRDefault="00EB216B" w:rsidP="00EB216B">
      <w:pPr>
        <w:spacing w:after="0" w:line="240" w:lineRule="auto"/>
        <w:rPr>
          <w:rFonts w:ascii="Arial" w:hAnsi="Arial" w:cs="Arial"/>
          <w:sz w:val="20"/>
          <w:szCs w:val="20"/>
        </w:rPr>
      </w:pPr>
    </w:p>
    <w:p w:rsidR="00EB216B" w:rsidRPr="00A5011C" w:rsidRDefault="00EB216B" w:rsidP="00A00B57">
      <w:pPr>
        <w:spacing w:after="0" w:line="240" w:lineRule="auto"/>
        <w:jc w:val="both"/>
        <w:rPr>
          <w:rFonts w:ascii="Arial" w:hAnsi="Arial" w:cs="Arial"/>
          <w:sz w:val="20"/>
          <w:szCs w:val="20"/>
        </w:rPr>
      </w:pPr>
      <w:r w:rsidRPr="00A5011C">
        <w:rPr>
          <w:rFonts w:ascii="Arial" w:hAnsi="Arial" w:cs="Arial"/>
          <w:sz w:val="20"/>
          <w:szCs w:val="20"/>
        </w:rPr>
        <w:t>*The Texas Identification Number if the taxpayer number assigned and used by the Texas Comptroller of Public Accounts. Enter this number in the space provided above.  If this number is not known, complete the following:</w:t>
      </w:r>
    </w:p>
    <w:p w:rsidR="00EB216B" w:rsidRPr="00A5011C" w:rsidRDefault="00EB216B" w:rsidP="00A00B57">
      <w:pPr>
        <w:spacing w:after="0" w:line="240" w:lineRule="auto"/>
        <w:jc w:val="both"/>
        <w:rPr>
          <w:rFonts w:ascii="Arial" w:hAnsi="Arial" w:cs="Arial"/>
          <w:sz w:val="20"/>
          <w:szCs w:val="20"/>
        </w:rPr>
      </w:pPr>
    </w:p>
    <w:p w:rsidR="00EB216B" w:rsidRPr="00A5011C" w:rsidRDefault="00EB216B" w:rsidP="00A00B57">
      <w:pPr>
        <w:spacing w:after="0" w:line="240" w:lineRule="auto"/>
        <w:jc w:val="both"/>
        <w:rPr>
          <w:rFonts w:ascii="Arial" w:hAnsi="Arial" w:cs="Arial"/>
          <w:sz w:val="20"/>
          <w:szCs w:val="20"/>
        </w:rPr>
      </w:pPr>
      <w:r w:rsidRPr="00A5011C">
        <w:rPr>
          <w:rFonts w:ascii="Arial" w:hAnsi="Arial" w:cs="Arial"/>
          <w:sz w:val="20"/>
          <w:szCs w:val="20"/>
        </w:rPr>
        <w:t>Enter your Federal Employer’s Identification Number ________________________________________</w:t>
      </w:r>
    </w:p>
    <w:p w:rsidR="00EB216B" w:rsidRPr="00A5011C" w:rsidRDefault="00EB216B" w:rsidP="00EB216B">
      <w:pPr>
        <w:spacing w:after="0" w:line="240" w:lineRule="auto"/>
        <w:rPr>
          <w:rFonts w:ascii="Arial" w:hAnsi="Arial" w:cs="Arial"/>
          <w:sz w:val="20"/>
          <w:szCs w:val="20"/>
        </w:rPr>
      </w:pPr>
    </w:p>
    <w:p w:rsidR="007818CE" w:rsidRDefault="007818CE" w:rsidP="00EB216B">
      <w:pPr>
        <w:spacing w:after="0" w:line="240" w:lineRule="auto"/>
        <w:rPr>
          <w:rFonts w:ascii="Arial" w:hAnsi="Arial" w:cs="Arial"/>
        </w:rPr>
      </w:pPr>
    </w:p>
    <w:p w:rsidR="007818CE" w:rsidRPr="007818CE" w:rsidRDefault="007818CE" w:rsidP="007818CE">
      <w:pPr>
        <w:rPr>
          <w:rFonts w:ascii="Arial" w:hAnsi="Arial" w:cs="Arial"/>
        </w:rPr>
      </w:pPr>
    </w:p>
    <w:p w:rsidR="007818CE" w:rsidRDefault="007818CE" w:rsidP="007818CE">
      <w:pPr>
        <w:rPr>
          <w:rFonts w:ascii="Arial" w:hAnsi="Arial" w:cs="Arial"/>
        </w:rPr>
      </w:pPr>
    </w:p>
    <w:p w:rsidR="007818CE" w:rsidRDefault="007818CE" w:rsidP="007818CE">
      <w:pPr>
        <w:jc w:val="center"/>
        <w:rPr>
          <w:rFonts w:ascii="Arial" w:hAnsi="Arial" w:cs="Arial"/>
        </w:rPr>
      </w:pPr>
      <w:r w:rsidRPr="00F47241">
        <w:rPr>
          <w:rFonts w:ascii="Arial" w:hAnsi="Arial" w:cs="Arial"/>
          <w:b/>
        </w:rPr>
        <w:t>REMAINDER OF THIS PAGE INTENTIONALLY LEFT BLANK</w:t>
      </w:r>
    </w:p>
    <w:p w:rsidR="007818CE" w:rsidRDefault="007818CE" w:rsidP="007818CE">
      <w:pPr>
        <w:jc w:val="center"/>
        <w:rPr>
          <w:rFonts w:ascii="Arial" w:hAnsi="Arial" w:cs="Arial"/>
        </w:rPr>
      </w:pPr>
    </w:p>
    <w:p w:rsidR="0006773C" w:rsidRPr="007818CE" w:rsidRDefault="0006773C" w:rsidP="007818CE">
      <w:pPr>
        <w:rPr>
          <w:rFonts w:ascii="Arial" w:hAnsi="Arial" w:cs="Arial"/>
        </w:rPr>
        <w:sectPr w:rsidR="0006773C" w:rsidRPr="007818CE" w:rsidSect="00A5011C">
          <w:pgSz w:w="12240" w:h="15840"/>
          <w:pgMar w:top="1080" w:right="1440" w:bottom="1440" w:left="1440" w:header="90" w:footer="720" w:gutter="0"/>
          <w:cols w:space="720"/>
          <w:docGrid w:linePitch="360"/>
        </w:sectPr>
      </w:pPr>
    </w:p>
    <w:p w:rsidR="00A63A5F" w:rsidRPr="00D13508" w:rsidRDefault="00A63A5F" w:rsidP="00A63A5F">
      <w:pPr>
        <w:spacing w:after="0" w:line="240" w:lineRule="auto"/>
        <w:jc w:val="center"/>
        <w:rPr>
          <w:rFonts w:ascii="Arial" w:hAnsi="Arial" w:cs="Arial"/>
          <w:b/>
          <w:u w:val="single"/>
        </w:rPr>
      </w:pPr>
      <w:r w:rsidRPr="00D13508">
        <w:rPr>
          <w:rFonts w:ascii="Arial" w:hAnsi="Arial" w:cs="Arial"/>
          <w:b/>
          <w:u w:val="single"/>
        </w:rPr>
        <w:lastRenderedPageBreak/>
        <w:t>ATTACHMENT B</w:t>
      </w:r>
    </w:p>
    <w:p w:rsidR="00A63A5F" w:rsidRPr="00D13508" w:rsidRDefault="00A63A5F" w:rsidP="00A63A5F">
      <w:pPr>
        <w:spacing w:after="0" w:line="240" w:lineRule="auto"/>
        <w:jc w:val="center"/>
        <w:rPr>
          <w:rFonts w:ascii="Arial" w:hAnsi="Arial" w:cs="Arial"/>
        </w:rPr>
      </w:pPr>
      <w:r w:rsidRPr="00D13508">
        <w:rPr>
          <w:rFonts w:ascii="Arial" w:hAnsi="Arial" w:cs="Arial"/>
        </w:rPr>
        <w:t>CMT Questionnaire Form</w:t>
      </w:r>
    </w:p>
    <w:p w:rsidR="00A63A5F" w:rsidRPr="00EB216B" w:rsidRDefault="00A63A5F" w:rsidP="00A63A5F">
      <w:pPr>
        <w:spacing w:after="0" w:line="240" w:lineRule="auto"/>
        <w:jc w:val="center"/>
        <w:rPr>
          <w:rFonts w:ascii="Arial" w:hAnsi="Arial" w:cs="Arial"/>
        </w:rPr>
      </w:pPr>
      <w:r>
        <w:rPr>
          <w:rFonts w:ascii="Arial" w:hAnsi="Arial" w:cs="Arial"/>
        </w:rPr>
        <w:t xml:space="preserve">(Posted </w:t>
      </w:r>
      <w:r w:rsidRPr="003C6AC7">
        <w:rPr>
          <w:rFonts w:ascii="Arial" w:hAnsi="Arial" w:cs="Arial"/>
        </w:rPr>
        <w:t>on the ESBD)</w:t>
      </w:r>
    </w:p>
    <w:p w:rsidR="00A63A5F" w:rsidRDefault="00A63A5F" w:rsidP="00A63A5F">
      <w:pPr>
        <w:spacing w:after="0" w:line="240" w:lineRule="auto"/>
        <w:rPr>
          <w:rFonts w:ascii="Arial" w:hAnsi="Arial" w:cs="Arial"/>
        </w:rPr>
      </w:pPr>
    </w:p>
    <w:p w:rsidR="00A63A5F" w:rsidRDefault="00A63A5F" w:rsidP="0006773C">
      <w:pPr>
        <w:spacing w:after="0" w:line="240" w:lineRule="auto"/>
        <w:jc w:val="center"/>
        <w:rPr>
          <w:rFonts w:ascii="Arial" w:hAnsi="Arial" w:cs="Arial"/>
        </w:rPr>
      </w:pPr>
    </w:p>
    <w:p w:rsidR="00227B89" w:rsidRPr="003C6AC7" w:rsidRDefault="00227B89" w:rsidP="00227B89">
      <w:pPr>
        <w:spacing w:after="0" w:line="240" w:lineRule="auto"/>
        <w:jc w:val="center"/>
        <w:rPr>
          <w:rFonts w:ascii="Arial" w:hAnsi="Arial" w:cs="Arial"/>
          <w:b/>
          <w:u w:val="single"/>
        </w:rPr>
      </w:pPr>
      <w:r w:rsidRPr="00BB0CF6">
        <w:rPr>
          <w:rFonts w:ascii="Arial" w:hAnsi="Arial" w:cs="Arial"/>
          <w:b/>
          <w:u w:val="single"/>
        </w:rPr>
        <w:t>ATTACHMENT C</w:t>
      </w:r>
    </w:p>
    <w:p w:rsidR="00227B89" w:rsidRPr="003C6AC7" w:rsidRDefault="00227B89" w:rsidP="00227B89">
      <w:pPr>
        <w:spacing w:after="0" w:line="240" w:lineRule="auto"/>
        <w:jc w:val="center"/>
        <w:rPr>
          <w:rFonts w:ascii="Arial" w:hAnsi="Arial" w:cs="Arial"/>
        </w:rPr>
      </w:pPr>
      <w:r w:rsidRPr="003C6AC7">
        <w:rPr>
          <w:rFonts w:ascii="Arial" w:hAnsi="Arial" w:cs="Arial"/>
        </w:rPr>
        <w:t>HUB Subcontracting Plan</w:t>
      </w:r>
    </w:p>
    <w:p w:rsidR="00227B89" w:rsidRPr="00EB216B" w:rsidRDefault="00A810BA" w:rsidP="00227B89">
      <w:pPr>
        <w:spacing w:after="0" w:line="240" w:lineRule="auto"/>
        <w:jc w:val="center"/>
        <w:rPr>
          <w:rFonts w:ascii="Arial" w:hAnsi="Arial" w:cs="Arial"/>
        </w:rPr>
      </w:pPr>
      <w:r>
        <w:rPr>
          <w:rFonts w:ascii="Arial" w:hAnsi="Arial" w:cs="Arial"/>
        </w:rPr>
        <w:t xml:space="preserve">(Posted </w:t>
      </w:r>
      <w:r w:rsidR="00227B89" w:rsidRPr="003C6AC7">
        <w:rPr>
          <w:rFonts w:ascii="Arial" w:hAnsi="Arial" w:cs="Arial"/>
        </w:rPr>
        <w:t>on the ESBD)</w:t>
      </w:r>
    </w:p>
    <w:p w:rsidR="00791793" w:rsidRDefault="00791793" w:rsidP="00227B89">
      <w:pPr>
        <w:spacing w:after="0" w:line="240" w:lineRule="auto"/>
        <w:rPr>
          <w:rFonts w:ascii="Arial" w:hAnsi="Arial" w:cs="Arial"/>
        </w:rPr>
      </w:pPr>
    </w:p>
    <w:p w:rsidR="00EB216B" w:rsidRPr="00C17677" w:rsidRDefault="00B74C21" w:rsidP="00C17677">
      <w:pPr>
        <w:spacing w:after="0" w:line="240" w:lineRule="auto"/>
        <w:jc w:val="center"/>
        <w:rPr>
          <w:rFonts w:ascii="Arial" w:hAnsi="Arial" w:cs="Arial"/>
          <w:b/>
          <w:u w:val="single"/>
        </w:rPr>
      </w:pPr>
      <w:r>
        <w:rPr>
          <w:rFonts w:ascii="Arial" w:hAnsi="Arial" w:cs="Arial"/>
          <w:b/>
          <w:u w:val="single"/>
        </w:rPr>
        <w:t>ATTACHMENT</w:t>
      </w:r>
      <w:r w:rsidR="00EB216B" w:rsidRPr="00C17677">
        <w:rPr>
          <w:rFonts w:ascii="Arial" w:hAnsi="Arial" w:cs="Arial"/>
          <w:b/>
          <w:u w:val="single"/>
        </w:rPr>
        <w:t xml:space="preserve"> D</w:t>
      </w:r>
    </w:p>
    <w:p w:rsidR="00EB216B" w:rsidRPr="00D13508" w:rsidRDefault="00881EE5" w:rsidP="00C17677">
      <w:pPr>
        <w:spacing w:after="0" w:line="240" w:lineRule="auto"/>
        <w:jc w:val="center"/>
        <w:rPr>
          <w:rFonts w:ascii="Arial" w:hAnsi="Arial" w:cs="Arial"/>
        </w:rPr>
      </w:pPr>
      <w:r w:rsidRPr="00D13508">
        <w:rPr>
          <w:rFonts w:ascii="Arial" w:hAnsi="Arial" w:cs="Arial"/>
        </w:rPr>
        <w:t>Professional</w:t>
      </w:r>
      <w:r w:rsidR="00EB216B" w:rsidRPr="00D13508">
        <w:rPr>
          <w:rFonts w:ascii="Arial" w:hAnsi="Arial" w:cs="Arial"/>
        </w:rPr>
        <w:t xml:space="preserve"> Services</w:t>
      </w:r>
      <w:r w:rsidR="00C77513" w:rsidRPr="00D13508">
        <w:rPr>
          <w:rFonts w:ascii="Arial" w:hAnsi="Arial" w:cs="Arial"/>
        </w:rPr>
        <w:t xml:space="preserve"> Agreement</w:t>
      </w:r>
      <w:r w:rsidR="00D13508" w:rsidRPr="00D13508">
        <w:rPr>
          <w:rFonts w:ascii="Arial" w:hAnsi="Arial" w:cs="Arial"/>
        </w:rPr>
        <w:t xml:space="preserve"> </w:t>
      </w:r>
      <w:r w:rsidR="00EB216B" w:rsidRPr="00D13508">
        <w:rPr>
          <w:rFonts w:ascii="Arial" w:hAnsi="Arial" w:cs="Arial"/>
        </w:rPr>
        <w:t>Template</w:t>
      </w:r>
    </w:p>
    <w:p w:rsidR="00EB216B" w:rsidRDefault="00A810BA" w:rsidP="00D13508">
      <w:pPr>
        <w:spacing w:after="0" w:line="240" w:lineRule="auto"/>
        <w:jc w:val="center"/>
        <w:rPr>
          <w:rFonts w:ascii="Arial" w:hAnsi="Arial" w:cs="Arial"/>
        </w:rPr>
      </w:pPr>
      <w:r>
        <w:rPr>
          <w:rFonts w:ascii="Arial" w:hAnsi="Arial" w:cs="Arial"/>
        </w:rPr>
        <w:t xml:space="preserve">(Posted </w:t>
      </w:r>
      <w:r w:rsidR="00D13508">
        <w:rPr>
          <w:rFonts w:ascii="Arial" w:hAnsi="Arial" w:cs="Arial"/>
        </w:rPr>
        <w:t>on the ESBD)</w:t>
      </w:r>
    </w:p>
    <w:p w:rsidR="00881EE5" w:rsidRPr="00D13508" w:rsidRDefault="00881EE5" w:rsidP="00881EE5">
      <w:pPr>
        <w:tabs>
          <w:tab w:val="left" w:pos="1800"/>
        </w:tabs>
        <w:spacing w:before="240" w:after="0" w:line="240" w:lineRule="auto"/>
        <w:ind w:left="2160" w:hanging="2160"/>
        <w:jc w:val="center"/>
        <w:rPr>
          <w:rFonts w:ascii="Arial" w:hAnsi="Arial" w:cs="Arial"/>
          <w:b/>
          <w:u w:val="single"/>
        </w:rPr>
      </w:pPr>
      <w:r w:rsidRPr="00D13508">
        <w:rPr>
          <w:rFonts w:ascii="Arial" w:hAnsi="Arial" w:cs="Arial"/>
          <w:b/>
          <w:u w:val="single"/>
        </w:rPr>
        <w:t>ATTACHMENT E</w:t>
      </w:r>
    </w:p>
    <w:p w:rsidR="00881EE5" w:rsidRPr="00881EE5" w:rsidRDefault="00881EE5" w:rsidP="00881EE5">
      <w:pPr>
        <w:tabs>
          <w:tab w:val="left" w:pos="1800"/>
        </w:tabs>
        <w:spacing w:before="240" w:after="0" w:line="240" w:lineRule="auto"/>
        <w:ind w:left="2160" w:hanging="2160"/>
        <w:jc w:val="center"/>
        <w:rPr>
          <w:rFonts w:ascii="Arial" w:hAnsi="Arial" w:cs="Arial"/>
          <w:szCs w:val="24"/>
        </w:rPr>
      </w:pPr>
      <w:r w:rsidRPr="00881EE5">
        <w:rPr>
          <w:rFonts w:ascii="Arial" w:hAnsi="Arial" w:cs="Arial"/>
          <w:szCs w:val="24"/>
        </w:rPr>
        <w:t>Statement of Compliance with Texas Facilities Commission Insurance Requirements</w:t>
      </w:r>
    </w:p>
    <w:p w:rsidR="00881EE5" w:rsidRPr="00881EE5" w:rsidRDefault="00A810BA" w:rsidP="00881EE5">
      <w:pPr>
        <w:tabs>
          <w:tab w:val="left" w:pos="1800"/>
        </w:tabs>
        <w:spacing w:after="0" w:line="240" w:lineRule="auto"/>
        <w:ind w:left="2160" w:hanging="2160"/>
        <w:jc w:val="center"/>
        <w:rPr>
          <w:rFonts w:ascii="Arial" w:hAnsi="Arial" w:cs="Arial"/>
          <w:szCs w:val="24"/>
        </w:rPr>
      </w:pPr>
      <w:r>
        <w:rPr>
          <w:rFonts w:ascii="Arial" w:hAnsi="Arial" w:cs="Arial"/>
          <w:szCs w:val="24"/>
        </w:rPr>
        <w:t xml:space="preserve">(Posted </w:t>
      </w:r>
      <w:r w:rsidR="00881EE5" w:rsidRPr="00881EE5">
        <w:rPr>
          <w:rFonts w:ascii="Arial" w:hAnsi="Arial" w:cs="Arial"/>
          <w:szCs w:val="24"/>
        </w:rPr>
        <w:t>on the ESBD)</w:t>
      </w:r>
    </w:p>
    <w:p w:rsidR="00881EE5" w:rsidRDefault="00881EE5" w:rsidP="00881EE5">
      <w:pPr>
        <w:spacing w:after="0" w:line="240" w:lineRule="auto"/>
        <w:rPr>
          <w:rFonts w:ascii="Arial" w:hAnsi="Arial" w:cs="Arial"/>
        </w:rPr>
      </w:pPr>
    </w:p>
    <w:p w:rsidR="00362020" w:rsidRPr="00362020" w:rsidRDefault="00362020" w:rsidP="00362020">
      <w:pPr>
        <w:spacing w:after="0" w:line="240" w:lineRule="auto"/>
        <w:jc w:val="center"/>
        <w:rPr>
          <w:rFonts w:ascii="Arial" w:hAnsi="Arial" w:cs="Arial"/>
          <w:b/>
          <w:u w:val="single"/>
        </w:rPr>
      </w:pPr>
      <w:r w:rsidRPr="00362020">
        <w:rPr>
          <w:rFonts w:ascii="Arial" w:hAnsi="Arial" w:cs="Arial"/>
          <w:b/>
          <w:u w:val="single"/>
        </w:rPr>
        <w:t xml:space="preserve">ATTACHMENT </w:t>
      </w:r>
      <w:r w:rsidR="00881EE5">
        <w:rPr>
          <w:rFonts w:ascii="Arial" w:hAnsi="Arial" w:cs="Arial"/>
          <w:b/>
          <w:u w:val="single"/>
        </w:rPr>
        <w:t>F</w:t>
      </w:r>
    </w:p>
    <w:p w:rsidR="00203165" w:rsidRDefault="00362020" w:rsidP="00362020">
      <w:pPr>
        <w:spacing w:after="0" w:line="240" w:lineRule="auto"/>
        <w:jc w:val="center"/>
        <w:rPr>
          <w:rFonts w:ascii="Arial" w:hAnsi="Arial" w:cs="Arial"/>
        </w:rPr>
      </w:pPr>
      <w:r w:rsidRPr="00362020">
        <w:rPr>
          <w:rFonts w:ascii="Arial" w:hAnsi="Arial" w:cs="Arial"/>
        </w:rPr>
        <w:t>TFC Criminal Background Checks and Application Guidelines</w:t>
      </w:r>
      <w:r w:rsidR="00974D97">
        <w:rPr>
          <w:rFonts w:ascii="Arial" w:hAnsi="Arial" w:cs="Arial"/>
        </w:rPr>
        <w:t xml:space="preserve"> (Document #</w:t>
      </w:r>
      <w:r w:rsidR="00791793">
        <w:rPr>
          <w:rFonts w:ascii="Arial" w:hAnsi="Arial" w:cs="Arial"/>
        </w:rPr>
        <w:t>5</w:t>
      </w:r>
      <w:r w:rsidR="00974D97">
        <w:rPr>
          <w:rFonts w:ascii="Arial" w:hAnsi="Arial" w:cs="Arial"/>
        </w:rPr>
        <w:t>E)</w:t>
      </w:r>
    </w:p>
    <w:p w:rsidR="00362020" w:rsidRPr="00362020" w:rsidRDefault="00974D97" w:rsidP="00362020">
      <w:pPr>
        <w:spacing w:after="0" w:line="240" w:lineRule="auto"/>
        <w:jc w:val="center"/>
        <w:rPr>
          <w:rFonts w:ascii="Arial" w:hAnsi="Arial" w:cs="Arial"/>
        </w:rPr>
      </w:pPr>
      <w:r w:rsidRPr="004327B9">
        <w:rPr>
          <w:rFonts w:ascii="Arial" w:hAnsi="Arial" w:cs="Arial"/>
        </w:rPr>
        <w:t>can be obtained electronically at the TFC website:</w:t>
      </w:r>
    </w:p>
    <w:p w:rsidR="00EB216B" w:rsidRPr="00D35C89" w:rsidRDefault="003B0AA8" w:rsidP="00C32995">
      <w:pPr>
        <w:spacing w:after="0" w:line="240" w:lineRule="auto"/>
        <w:jc w:val="center"/>
        <w:rPr>
          <w:rFonts w:ascii="Arial" w:hAnsi="Arial" w:cs="Arial"/>
        </w:rPr>
      </w:pPr>
      <w:hyperlink r:id="rId23" w:history="1">
        <w:r w:rsidR="00362020" w:rsidRPr="00CA4C5E">
          <w:rPr>
            <w:rStyle w:val="Hyperlink"/>
            <w:rFonts w:ascii="Arial" w:hAnsi="Arial" w:cs="Arial"/>
          </w:rPr>
          <w:t>http://www.tfc.state.tx.us/divisions/facilities/prog/construct/formsindex/</w:t>
        </w:r>
      </w:hyperlink>
    </w:p>
    <w:p w:rsidR="007818CE" w:rsidRDefault="007818CE" w:rsidP="009A7C59">
      <w:pPr>
        <w:rPr>
          <w:rFonts w:ascii="Arial" w:hAnsi="Arial" w:cs="Arial"/>
        </w:rPr>
      </w:pPr>
    </w:p>
    <w:p w:rsidR="00362020" w:rsidRPr="007F101F" w:rsidRDefault="00362020" w:rsidP="00362020">
      <w:pPr>
        <w:spacing w:after="0" w:line="240" w:lineRule="auto"/>
        <w:jc w:val="center"/>
        <w:rPr>
          <w:rFonts w:ascii="Arial" w:hAnsi="Arial" w:cs="Arial"/>
          <w:b/>
          <w:u w:val="single"/>
        </w:rPr>
      </w:pPr>
      <w:r w:rsidRPr="007F101F">
        <w:rPr>
          <w:rFonts w:ascii="Arial" w:hAnsi="Arial" w:cs="Arial"/>
          <w:b/>
          <w:u w:val="single"/>
        </w:rPr>
        <w:t xml:space="preserve">ATTACHMENT </w:t>
      </w:r>
      <w:r w:rsidR="00881EE5">
        <w:rPr>
          <w:rFonts w:ascii="Arial" w:hAnsi="Arial" w:cs="Arial"/>
          <w:b/>
          <w:u w:val="single"/>
        </w:rPr>
        <w:t>G</w:t>
      </w:r>
    </w:p>
    <w:p w:rsidR="00791793" w:rsidRPr="007F101F" w:rsidRDefault="00791793" w:rsidP="00362020">
      <w:pPr>
        <w:spacing w:after="0" w:line="240" w:lineRule="auto"/>
        <w:jc w:val="center"/>
        <w:rPr>
          <w:rFonts w:ascii="Arial" w:hAnsi="Arial" w:cs="Arial"/>
        </w:rPr>
      </w:pPr>
      <w:r w:rsidRPr="007F101F">
        <w:rPr>
          <w:rFonts w:ascii="Arial" w:hAnsi="Arial" w:cs="Arial"/>
        </w:rPr>
        <w:t>Materials Testing Requirements</w:t>
      </w:r>
    </w:p>
    <w:p w:rsidR="00362020" w:rsidRPr="007F101F" w:rsidRDefault="00791793" w:rsidP="00362020">
      <w:pPr>
        <w:spacing w:after="0" w:line="240" w:lineRule="auto"/>
        <w:jc w:val="center"/>
        <w:rPr>
          <w:rFonts w:ascii="Arial" w:hAnsi="Arial" w:cs="Arial"/>
        </w:rPr>
      </w:pPr>
      <w:r w:rsidRPr="007F101F">
        <w:rPr>
          <w:rFonts w:ascii="Arial" w:hAnsi="Arial" w:cs="Arial"/>
        </w:rPr>
        <w:t xml:space="preserve"> </w:t>
      </w:r>
      <w:r w:rsidR="00A810BA">
        <w:rPr>
          <w:rFonts w:ascii="Arial" w:hAnsi="Arial" w:cs="Arial"/>
        </w:rPr>
        <w:t xml:space="preserve">(Posted </w:t>
      </w:r>
      <w:r w:rsidR="00362020" w:rsidRPr="007F101F">
        <w:rPr>
          <w:rFonts w:ascii="Arial" w:hAnsi="Arial" w:cs="Arial"/>
        </w:rPr>
        <w:t>on the ESBD)</w:t>
      </w:r>
    </w:p>
    <w:p w:rsidR="00CA78A4" w:rsidRDefault="00CA78A4" w:rsidP="00D13508">
      <w:pPr>
        <w:spacing w:after="0" w:line="240" w:lineRule="auto"/>
        <w:rPr>
          <w:rFonts w:ascii="Arial" w:hAnsi="Arial" w:cs="Arial"/>
        </w:rPr>
      </w:pPr>
    </w:p>
    <w:p w:rsidR="00CA78A4" w:rsidRDefault="00CA78A4" w:rsidP="00791793">
      <w:pPr>
        <w:spacing w:after="0" w:line="240" w:lineRule="auto"/>
        <w:jc w:val="center"/>
        <w:rPr>
          <w:rFonts w:ascii="Arial" w:hAnsi="Arial" w:cs="Arial"/>
          <w:b/>
          <w:u w:val="single"/>
        </w:rPr>
      </w:pPr>
      <w:r w:rsidRPr="00CA78A4">
        <w:rPr>
          <w:rFonts w:ascii="Arial" w:hAnsi="Arial" w:cs="Arial"/>
          <w:b/>
          <w:u w:val="single"/>
        </w:rPr>
        <w:t>ATTACHMENT</w:t>
      </w:r>
      <w:r w:rsidR="00C77513">
        <w:rPr>
          <w:rFonts w:ascii="Arial" w:hAnsi="Arial" w:cs="Arial"/>
          <w:b/>
          <w:u w:val="single"/>
        </w:rPr>
        <w:t xml:space="preserve"> H</w:t>
      </w:r>
    </w:p>
    <w:p w:rsidR="00CA78A4" w:rsidRDefault="00CA78A4" w:rsidP="00791793">
      <w:pPr>
        <w:spacing w:after="0" w:line="240" w:lineRule="auto"/>
        <w:jc w:val="center"/>
        <w:rPr>
          <w:rFonts w:ascii="Arial" w:hAnsi="Arial" w:cs="Arial"/>
        </w:rPr>
      </w:pPr>
      <w:r>
        <w:rPr>
          <w:rFonts w:ascii="Arial" w:hAnsi="Arial" w:cs="Arial"/>
        </w:rPr>
        <w:t>Capitol Complex Master Plan</w:t>
      </w:r>
    </w:p>
    <w:bookmarkStart w:id="14" w:name="_Hlk525565971"/>
    <w:p w:rsidR="00791793" w:rsidRDefault="00C80A93" w:rsidP="00791793">
      <w:pPr>
        <w:spacing w:after="0" w:line="240" w:lineRule="auto"/>
        <w:jc w:val="center"/>
        <w:rPr>
          <w:rFonts w:ascii="Arial" w:hAnsi="Arial" w:cs="Arial"/>
        </w:rPr>
      </w:pPr>
      <w:r>
        <w:rPr>
          <w:rFonts w:ascii="Arial" w:hAnsi="Arial" w:cs="Arial"/>
        </w:rPr>
        <w:fldChar w:fldCharType="begin"/>
      </w:r>
      <w:r>
        <w:rPr>
          <w:rFonts w:ascii="Arial" w:hAnsi="Arial" w:cs="Arial"/>
        </w:rPr>
        <w:instrText xml:space="preserve"> HYPERLINK "http://www.tfc.state.tx.us/divisions/commissionadmin/tools/" </w:instrText>
      </w:r>
      <w:r>
        <w:rPr>
          <w:rFonts w:ascii="Arial" w:hAnsi="Arial" w:cs="Arial"/>
        </w:rPr>
        <w:fldChar w:fldCharType="separate"/>
      </w:r>
      <w:r w:rsidRPr="00C80A93">
        <w:rPr>
          <w:rStyle w:val="Hyperlink"/>
          <w:rFonts w:ascii="Arial" w:hAnsi="Arial" w:cs="Arial"/>
        </w:rPr>
        <w:t>http://www.tfc.state.tx.us/divisions/commissionadmin/tools/</w:t>
      </w:r>
      <w:r>
        <w:rPr>
          <w:rFonts w:ascii="Arial" w:hAnsi="Arial" w:cs="Arial"/>
        </w:rPr>
        <w:fldChar w:fldCharType="end"/>
      </w:r>
    </w:p>
    <w:p w:rsidR="00C80A93" w:rsidRPr="007F101F" w:rsidRDefault="00C80A93" w:rsidP="00791793">
      <w:pPr>
        <w:spacing w:after="0" w:line="240" w:lineRule="auto"/>
        <w:jc w:val="center"/>
        <w:rPr>
          <w:rFonts w:ascii="Arial" w:hAnsi="Arial" w:cs="Arial"/>
        </w:rPr>
      </w:pPr>
    </w:p>
    <w:p w:rsidR="00791793" w:rsidRPr="007F101F" w:rsidRDefault="00791793" w:rsidP="00791793">
      <w:pPr>
        <w:spacing w:after="0" w:line="240" w:lineRule="auto"/>
        <w:jc w:val="center"/>
        <w:rPr>
          <w:rFonts w:ascii="Arial" w:hAnsi="Arial" w:cs="Arial"/>
          <w:b/>
          <w:u w:val="single"/>
        </w:rPr>
      </w:pPr>
      <w:bookmarkStart w:id="15" w:name="_Hlk526414709"/>
      <w:r w:rsidRPr="00C77513">
        <w:rPr>
          <w:rFonts w:ascii="Arial" w:hAnsi="Arial" w:cs="Arial"/>
          <w:b/>
          <w:u w:val="single"/>
        </w:rPr>
        <w:t xml:space="preserve">ATTACHMENT </w:t>
      </w:r>
      <w:r w:rsidR="00C77513" w:rsidRPr="00D13508">
        <w:rPr>
          <w:rFonts w:ascii="Arial" w:hAnsi="Arial" w:cs="Arial"/>
          <w:b/>
          <w:u w:val="single"/>
        </w:rPr>
        <w:t>I</w:t>
      </w:r>
    </w:p>
    <w:p w:rsidR="00C80A93" w:rsidRDefault="00C80A93" w:rsidP="00C80A93">
      <w:pPr>
        <w:spacing w:after="0" w:line="240" w:lineRule="auto"/>
        <w:jc w:val="center"/>
        <w:rPr>
          <w:rFonts w:ascii="Arial" w:hAnsi="Arial" w:cs="Arial"/>
        </w:rPr>
      </w:pPr>
      <w:r>
        <w:rPr>
          <w:rFonts w:ascii="Arial" w:hAnsi="Arial" w:cs="Arial"/>
        </w:rPr>
        <w:t>Conceptual Plans for Packages 3, 4, 5, &amp; 6</w:t>
      </w:r>
    </w:p>
    <w:p w:rsidR="00C80A93" w:rsidRDefault="00C80A93" w:rsidP="00C80A93">
      <w:pPr>
        <w:spacing w:after="0" w:line="240" w:lineRule="auto"/>
        <w:jc w:val="center"/>
        <w:rPr>
          <w:rFonts w:ascii="Arial" w:hAnsi="Arial" w:cs="Arial"/>
        </w:rPr>
      </w:pPr>
      <w:r>
        <w:rPr>
          <w:rFonts w:ascii="Arial" w:hAnsi="Arial" w:cs="Arial"/>
        </w:rPr>
        <w:t>The plans can be obtained electronically at the following sites:</w:t>
      </w:r>
    </w:p>
    <w:bookmarkEnd w:id="15"/>
    <w:p w:rsidR="002122BA" w:rsidRDefault="002122BA" w:rsidP="00C80A93">
      <w:pPr>
        <w:spacing w:after="0" w:line="240" w:lineRule="auto"/>
        <w:jc w:val="center"/>
        <w:rPr>
          <w:rFonts w:ascii="Arial" w:hAnsi="Arial" w:cs="Arial"/>
        </w:rPr>
      </w:pPr>
    </w:p>
    <w:bookmarkEnd w:id="14"/>
    <w:p w:rsidR="00C1762F" w:rsidRDefault="00C1762F" w:rsidP="00C1762F">
      <w:pPr>
        <w:ind w:left="2430" w:hanging="990"/>
      </w:pPr>
      <w:r>
        <w:rPr>
          <w:rFonts w:ascii="Arial" w:hAnsi="Arial" w:cs="Arial"/>
        </w:rPr>
        <w:t xml:space="preserve">Package 3: </w:t>
      </w:r>
      <w:hyperlink r:id="rId24" w:history="1">
        <w:r>
          <w:rPr>
            <w:rStyle w:val="Hyperlink"/>
            <w:rFonts w:ascii="Arial" w:hAnsi="Arial" w:cs="Arial"/>
          </w:rPr>
          <w:t>https://tfc.egnyte.com/fl/yQGWOqVbYK/100pct_Concept_Design_</w:t>
        </w:r>
      </w:hyperlink>
    </w:p>
    <w:p w:rsidR="00C1762F" w:rsidRDefault="00C1762F" w:rsidP="00C1762F">
      <w:pPr>
        <w:ind w:left="2430" w:hanging="990"/>
        <w:rPr>
          <w:rFonts w:ascii="Arial" w:hAnsi="Arial" w:cs="Arial"/>
        </w:rPr>
      </w:pPr>
      <w:r>
        <w:rPr>
          <w:rFonts w:ascii="Arial" w:hAnsi="Arial" w:cs="Arial"/>
        </w:rPr>
        <w:t xml:space="preserve">Package 4: </w:t>
      </w:r>
      <w:hyperlink r:id="rId25" w:history="1">
        <w:r>
          <w:rPr>
            <w:rStyle w:val="Hyperlink"/>
            <w:rFonts w:ascii="Arial" w:hAnsi="Arial" w:cs="Arial"/>
          </w:rPr>
          <w:t>https://tfc.egnyte.com/fl/nlE0ikqOO3/100pct_Concept_Design_</w:t>
        </w:r>
      </w:hyperlink>
    </w:p>
    <w:p w:rsidR="00C1762F" w:rsidRDefault="00C1762F" w:rsidP="00C1762F">
      <w:pPr>
        <w:ind w:left="2430" w:hanging="990"/>
        <w:rPr>
          <w:rFonts w:cs="Calibri"/>
        </w:rPr>
      </w:pPr>
      <w:r>
        <w:rPr>
          <w:rFonts w:ascii="Arial" w:hAnsi="Arial" w:cs="Arial"/>
        </w:rPr>
        <w:t xml:space="preserve">Package 5: </w:t>
      </w:r>
      <w:hyperlink r:id="rId26" w:history="1">
        <w:r>
          <w:rPr>
            <w:rStyle w:val="Hyperlink"/>
            <w:rFonts w:ascii="Arial" w:hAnsi="Arial" w:cs="Arial"/>
          </w:rPr>
          <w:t>https://tfc.egnyte.com/fl/3GtXqj7D1k/2017-08-25_-_100pct_Concept_</w:t>
        </w:r>
      </w:hyperlink>
    </w:p>
    <w:p w:rsidR="00751DFA" w:rsidRDefault="00C1762F" w:rsidP="00C1762F">
      <w:pPr>
        <w:spacing w:after="0" w:line="240" w:lineRule="auto"/>
        <w:jc w:val="center"/>
        <w:rPr>
          <w:rFonts w:ascii="Arial" w:hAnsi="Arial" w:cs="Arial"/>
        </w:rPr>
      </w:pPr>
      <w:r>
        <w:rPr>
          <w:rFonts w:ascii="Arial" w:hAnsi="Arial" w:cs="Arial"/>
        </w:rPr>
        <w:t xml:space="preserve">Package 6: </w:t>
      </w:r>
      <w:hyperlink r:id="rId27" w:history="1">
        <w:r>
          <w:rPr>
            <w:rStyle w:val="Hyperlink"/>
            <w:rFonts w:ascii="Arial" w:hAnsi="Arial" w:cs="Arial"/>
          </w:rPr>
          <w:t>https://tfc.egnyte.com/fl/j7vdTMPj5B/100pct_Concept_</w:t>
        </w:r>
      </w:hyperlink>
    </w:p>
    <w:p w:rsidR="00C80A93" w:rsidRDefault="00C80A93" w:rsidP="00791793">
      <w:pPr>
        <w:spacing w:after="0" w:line="240" w:lineRule="auto"/>
        <w:jc w:val="center"/>
        <w:rPr>
          <w:rFonts w:ascii="Arial" w:hAnsi="Arial" w:cs="Arial"/>
        </w:rPr>
      </w:pPr>
    </w:p>
    <w:p w:rsidR="00791793" w:rsidRDefault="00791793" w:rsidP="00791793">
      <w:pPr>
        <w:spacing w:after="0" w:line="240" w:lineRule="auto"/>
        <w:jc w:val="center"/>
        <w:rPr>
          <w:rFonts w:ascii="Arial" w:hAnsi="Arial" w:cs="Arial"/>
        </w:rPr>
      </w:pPr>
    </w:p>
    <w:p w:rsidR="00D13508" w:rsidRPr="00EB216B" w:rsidRDefault="00D13508" w:rsidP="00791793">
      <w:pPr>
        <w:spacing w:after="0" w:line="240" w:lineRule="auto"/>
        <w:jc w:val="center"/>
        <w:rPr>
          <w:rFonts w:ascii="Arial" w:hAnsi="Arial" w:cs="Arial"/>
        </w:rPr>
      </w:pPr>
    </w:p>
    <w:p w:rsidR="007818CE" w:rsidRDefault="007818CE" w:rsidP="007818CE">
      <w:pPr>
        <w:jc w:val="center"/>
        <w:rPr>
          <w:rFonts w:ascii="Arial" w:hAnsi="Arial" w:cs="Arial"/>
        </w:rPr>
      </w:pPr>
      <w:r w:rsidRPr="00F47241">
        <w:rPr>
          <w:rFonts w:ascii="Arial" w:hAnsi="Arial" w:cs="Arial"/>
          <w:b/>
        </w:rPr>
        <w:t>REMAINDER OF THIS PAGE INTENTIONALLY LEFT BLANK</w:t>
      </w:r>
    </w:p>
    <w:p w:rsidR="00C17677" w:rsidRPr="007818CE" w:rsidRDefault="00C17677" w:rsidP="007818CE">
      <w:pPr>
        <w:rPr>
          <w:rFonts w:ascii="Arial" w:hAnsi="Arial" w:cs="Arial"/>
        </w:rPr>
        <w:sectPr w:rsidR="00C17677" w:rsidRPr="007818CE" w:rsidSect="00987CA1">
          <w:pgSz w:w="12240" w:h="15840"/>
          <w:pgMar w:top="720" w:right="1440" w:bottom="1170" w:left="1440" w:header="90" w:footer="720" w:gutter="0"/>
          <w:cols w:space="720"/>
          <w:docGrid w:linePitch="360"/>
        </w:sectPr>
      </w:pPr>
    </w:p>
    <w:p w:rsidR="00C1762F" w:rsidRPr="00C17677" w:rsidRDefault="00B74C21" w:rsidP="00336735">
      <w:pPr>
        <w:spacing w:after="0" w:line="240" w:lineRule="auto"/>
        <w:jc w:val="center"/>
        <w:rPr>
          <w:rFonts w:ascii="Arial" w:hAnsi="Arial" w:cs="Arial"/>
          <w:b/>
          <w:u w:val="single"/>
        </w:rPr>
      </w:pPr>
      <w:r w:rsidRPr="003C6AC7">
        <w:rPr>
          <w:rFonts w:ascii="Arial" w:hAnsi="Arial" w:cs="Arial"/>
          <w:b/>
          <w:u w:val="single"/>
        </w:rPr>
        <w:lastRenderedPageBreak/>
        <w:t>ATTACHMENT</w:t>
      </w:r>
      <w:r w:rsidR="000C018E" w:rsidRPr="003C6AC7">
        <w:rPr>
          <w:rFonts w:ascii="Arial" w:hAnsi="Arial" w:cs="Arial"/>
          <w:b/>
          <w:u w:val="single"/>
        </w:rPr>
        <w:t xml:space="preserve"> </w:t>
      </w:r>
      <w:r w:rsidR="00C77513">
        <w:rPr>
          <w:rFonts w:ascii="Arial" w:hAnsi="Arial" w:cs="Arial"/>
          <w:b/>
          <w:u w:val="single"/>
        </w:rPr>
        <w:t>J</w:t>
      </w:r>
    </w:p>
    <w:p w:rsidR="00EB216B" w:rsidRPr="00C17677" w:rsidRDefault="00EB216B" w:rsidP="00C17677">
      <w:pPr>
        <w:spacing w:after="0" w:line="240" w:lineRule="auto"/>
        <w:jc w:val="center"/>
        <w:rPr>
          <w:rFonts w:ascii="Arial" w:hAnsi="Arial" w:cs="Arial"/>
          <w:b/>
          <w:u w:val="single"/>
        </w:rPr>
      </w:pPr>
      <w:r w:rsidRPr="00C17677">
        <w:rPr>
          <w:rFonts w:ascii="Arial" w:hAnsi="Arial" w:cs="Arial"/>
          <w:b/>
          <w:u w:val="single"/>
        </w:rPr>
        <w:t>RFQ CHECKLIST</w:t>
      </w:r>
    </w:p>
    <w:p w:rsidR="00EB216B" w:rsidRPr="00EB216B" w:rsidRDefault="00EB216B" w:rsidP="00EB216B">
      <w:pPr>
        <w:spacing w:after="0" w:line="240" w:lineRule="auto"/>
        <w:rPr>
          <w:rFonts w:ascii="Arial" w:hAnsi="Arial" w:cs="Arial"/>
        </w:rPr>
      </w:pPr>
    </w:p>
    <w:p w:rsidR="00EB216B" w:rsidRPr="00C17677" w:rsidRDefault="00EB216B" w:rsidP="00EB216B">
      <w:pPr>
        <w:spacing w:after="0" w:line="240" w:lineRule="auto"/>
        <w:rPr>
          <w:rFonts w:ascii="Arial" w:hAnsi="Arial" w:cs="Arial"/>
          <w:b/>
        </w:rPr>
      </w:pPr>
      <w:r w:rsidRPr="00C17677">
        <w:rPr>
          <w:rFonts w:ascii="Arial" w:hAnsi="Arial" w:cs="Arial"/>
          <w:b/>
        </w:rPr>
        <w:t xml:space="preserve">Checklist for RFQ </w:t>
      </w:r>
      <w:r w:rsidR="000079D8" w:rsidRPr="00AE7832">
        <w:rPr>
          <w:rFonts w:ascii="Arial" w:hAnsi="Arial" w:cs="Arial"/>
          <w:b/>
        </w:rPr>
        <w:t>303</w:t>
      </w:r>
      <w:r w:rsidR="00AE7832" w:rsidRPr="00AE7832">
        <w:rPr>
          <w:rFonts w:ascii="Arial" w:hAnsi="Arial" w:cs="Arial"/>
          <w:b/>
        </w:rPr>
        <w:t>-9-00434</w:t>
      </w:r>
    </w:p>
    <w:p w:rsidR="00EA05B5" w:rsidRPr="00D13508" w:rsidRDefault="00EB216B" w:rsidP="00EA05B5">
      <w:pPr>
        <w:spacing w:after="0" w:line="240" w:lineRule="auto"/>
        <w:rPr>
          <w:rFonts w:ascii="Arial" w:hAnsi="Arial" w:cs="Arial"/>
          <w:b/>
        </w:rPr>
      </w:pPr>
      <w:r w:rsidRPr="00D13508">
        <w:rPr>
          <w:rFonts w:ascii="Arial" w:hAnsi="Arial" w:cs="Arial"/>
          <w:b/>
        </w:rPr>
        <w:t xml:space="preserve">Title: </w:t>
      </w:r>
      <w:r w:rsidR="00EA05B5" w:rsidRPr="00D13508">
        <w:rPr>
          <w:rFonts w:ascii="Arial" w:hAnsi="Arial" w:cs="Arial"/>
          <w:b/>
        </w:rPr>
        <w:t>Professional Engineering Services for Construction Materials Testing</w:t>
      </w:r>
    </w:p>
    <w:p w:rsidR="00EB216B" w:rsidRPr="00D13508" w:rsidRDefault="00A60D29" w:rsidP="00EA05B5">
      <w:pPr>
        <w:spacing w:after="0" w:line="240" w:lineRule="auto"/>
        <w:rPr>
          <w:rFonts w:ascii="Arial" w:hAnsi="Arial" w:cs="Arial"/>
          <w:b/>
        </w:rPr>
      </w:pPr>
      <w:r w:rsidRPr="00D13508">
        <w:rPr>
          <w:rFonts w:ascii="Arial" w:hAnsi="Arial" w:cs="Arial"/>
          <w:b/>
        </w:rPr>
        <w:t xml:space="preserve">and Special Inspections </w:t>
      </w:r>
      <w:r w:rsidR="00EA05B5" w:rsidRPr="00D13508">
        <w:rPr>
          <w:rFonts w:ascii="Arial" w:hAnsi="Arial" w:cs="Arial"/>
          <w:b/>
        </w:rPr>
        <w:t>Capitol Complex Project, Phase 1</w:t>
      </w:r>
    </w:p>
    <w:p w:rsidR="00EB216B" w:rsidRPr="00C17677" w:rsidRDefault="00EB216B" w:rsidP="00EB216B">
      <w:pPr>
        <w:spacing w:after="0" w:line="240" w:lineRule="auto"/>
        <w:rPr>
          <w:rFonts w:ascii="Arial" w:hAnsi="Arial" w:cs="Arial"/>
          <w:b/>
        </w:rPr>
      </w:pPr>
      <w:r w:rsidRPr="00C17677">
        <w:rPr>
          <w:rFonts w:ascii="Arial" w:hAnsi="Arial" w:cs="Arial"/>
          <w:b/>
        </w:rPr>
        <w:t>Opening Date</w:t>
      </w:r>
      <w:r w:rsidRPr="00536AFE">
        <w:rPr>
          <w:rFonts w:ascii="Arial" w:hAnsi="Arial" w:cs="Arial"/>
          <w:b/>
        </w:rPr>
        <w:t xml:space="preserve">:  </w:t>
      </w:r>
      <w:r w:rsidR="00A022E7" w:rsidRPr="00536AFE">
        <w:rPr>
          <w:rFonts w:ascii="Arial" w:hAnsi="Arial" w:cs="Arial"/>
          <w:b/>
        </w:rPr>
        <w:t>11/13</w:t>
      </w:r>
      <w:r w:rsidR="00C22FF1" w:rsidRPr="00536AFE">
        <w:rPr>
          <w:rFonts w:ascii="Arial" w:hAnsi="Arial" w:cs="Arial"/>
          <w:b/>
        </w:rPr>
        <w:t>/2018</w:t>
      </w:r>
      <w:r w:rsidRPr="00536AFE">
        <w:rPr>
          <w:rFonts w:ascii="Arial" w:hAnsi="Arial" w:cs="Arial"/>
          <w:b/>
        </w:rPr>
        <w:t xml:space="preserve"> </w:t>
      </w:r>
      <w:r w:rsidR="00C92343" w:rsidRPr="00536AFE">
        <w:rPr>
          <w:rFonts w:ascii="Arial" w:hAnsi="Arial" w:cs="Arial"/>
          <w:b/>
        </w:rPr>
        <w:t>at</w:t>
      </w:r>
      <w:r w:rsidR="00C92343">
        <w:rPr>
          <w:rFonts w:ascii="Arial" w:hAnsi="Arial" w:cs="Arial"/>
          <w:b/>
        </w:rPr>
        <w:t xml:space="preserve"> </w:t>
      </w:r>
      <w:r w:rsidRPr="00C17677">
        <w:rPr>
          <w:rFonts w:ascii="Arial" w:hAnsi="Arial" w:cs="Arial"/>
          <w:b/>
        </w:rPr>
        <w:t>3:00 PM</w:t>
      </w:r>
    </w:p>
    <w:p w:rsidR="00EB216B" w:rsidRPr="00EB216B" w:rsidRDefault="00EB216B" w:rsidP="00EB216B">
      <w:pPr>
        <w:spacing w:after="0" w:line="240" w:lineRule="auto"/>
        <w:rPr>
          <w:rFonts w:ascii="Arial" w:hAnsi="Arial" w:cs="Arial"/>
        </w:rPr>
      </w:pPr>
    </w:p>
    <w:tbl>
      <w:tblPr>
        <w:tblW w:w="0" w:type="auto"/>
        <w:tblLook w:val="04A0" w:firstRow="1" w:lastRow="0" w:firstColumn="1" w:lastColumn="0" w:noHBand="0" w:noVBand="1"/>
      </w:tblPr>
      <w:tblGrid>
        <w:gridCol w:w="3963"/>
        <w:gridCol w:w="518"/>
        <w:gridCol w:w="1048"/>
        <w:gridCol w:w="170"/>
        <w:gridCol w:w="80"/>
        <w:gridCol w:w="154"/>
        <w:gridCol w:w="995"/>
        <w:gridCol w:w="2432"/>
      </w:tblGrid>
      <w:tr w:rsidR="00C17677" w:rsidRPr="00591370" w:rsidTr="00591370">
        <w:tc>
          <w:tcPr>
            <w:tcW w:w="4788" w:type="dxa"/>
            <w:gridSpan w:val="2"/>
          </w:tcPr>
          <w:p w:rsidR="00C17677" w:rsidRPr="00591370" w:rsidRDefault="00C17677" w:rsidP="00591370">
            <w:pPr>
              <w:spacing w:after="0" w:line="240" w:lineRule="auto"/>
              <w:rPr>
                <w:rFonts w:ascii="Arial" w:hAnsi="Arial" w:cs="Arial"/>
              </w:rPr>
            </w:pPr>
            <w:r w:rsidRPr="00591370">
              <w:rPr>
                <w:rFonts w:ascii="Arial" w:hAnsi="Arial" w:cs="Arial"/>
              </w:rPr>
              <w:t>Vendor Name and Address</w:t>
            </w:r>
          </w:p>
        </w:tc>
        <w:tc>
          <w:tcPr>
            <w:tcW w:w="1080" w:type="dxa"/>
            <w:gridSpan w:val="4"/>
          </w:tcPr>
          <w:p w:rsidR="00C17677" w:rsidRPr="00591370" w:rsidRDefault="00C17677" w:rsidP="00591370">
            <w:pPr>
              <w:spacing w:after="0" w:line="240" w:lineRule="auto"/>
              <w:rPr>
                <w:rFonts w:ascii="Arial" w:hAnsi="Arial" w:cs="Arial"/>
              </w:rPr>
            </w:pPr>
            <w:r w:rsidRPr="00591370">
              <w:rPr>
                <w:rFonts w:ascii="Arial" w:hAnsi="Arial" w:cs="Arial"/>
              </w:rPr>
              <w:t>Contact:</w:t>
            </w:r>
          </w:p>
        </w:tc>
        <w:tc>
          <w:tcPr>
            <w:tcW w:w="3708" w:type="dxa"/>
            <w:gridSpan w:val="2"/>
            <w:tcBorders>
              <w:bottom w:val="single" w:sz="4" w:space="0" w:color="000000"/>
            </w:tcBorders>
          </w:tcPr>
          <w:p w:rsidR="00C17677" w:rsidRPr="00591370" w:rsidRDefault="00C17677" w:rsidP="00591370">
            <w:pPr>
              <w:spacing w:after="0" w:line="240" w:lineRule="auto"/>
              <w:rPr>
                <w:rFonts w:ascii="Arial" w:hAnsi="Arial" w:cs="Arial"/>
              </w:rPr>
            </w:pPr>
          </w:p>
        </w:tc>
      </w:tr>
      <w:tr w:rsidR="003B5EAD" w:rsidRPr="00591370" w:rsidTr="00591370">
        <w:tc>
          <w:tcPr>
            <w:tcW w:w="4248" w:type="dxa"/>
            <w:tcBorders>
              <w:bottom w:val="single" w:sz="4" w:space="0" w:color="000000"/>
            </w:tcBorders>
          </w:tcPr>
          <w:p w:rsidR="00C17677" w:rsidRPr="00591370" w:rsidRDefault="00C17677" w:rsidP="00591370">
            <w:pPr>
              <w:spacing w:after="0" w:line="240" w:lineRule="auto"/>
              <w:rPr>
                <w:rFonts w:ascii="Arial" w:hAnsi="Arial" w:cs="Arial"/>
              </w:rPr>
            </w:pPr>
          </w:p>
        </w:tc>
        <w:tc>
          <w:tcPr>
            <w:tcW w:w="540" w:type="dxa"/>
          </w:tcPr>
          <w:p w:rsidR="00C17677" w:rsidRPr="00591370" w:rsidRDefault="00C17677" w:rsidP="00591370">
            <w:pPr>
              <w:spacing w:after="0" w:line="240" w:lineRule="auto"/>
              <w:rPr>
                <w:rFonts w:ascii="Arial" w:hAnsi="Arial" w:cs="Arial"/>
              </w:rPr>
            </w:pPr>
          </w:p>
        </w:tc>
        <w:tc>
          <w:tcPr>
            <w:tcW w:w="2160" w:type="dxa"/>
            <w:gridSpan w:val="5"/>
          </w:tcPr>
          <w:p w:rsidR="00C17677" w:rsidRPr="00591370" w:rsidRDefault="00C17677" w:rsidP="00591370">
            <w:pPr>
              <w:spacing w:after="0" w:line="240" w:lineRule="auto"/>
              <w:rPr>
                <w:rFonts w:ascii="Arial" w:hAnsi="Arial" w:cs="Arial"/>
              </w:rPr>
            </w:pPr>
            <w:r w:rsidRPr="00591370">
              <w:rPr>
                <w:rFonts w:ascii="Arial" w:hAnsi="Arial" w:cs="Arial"/>
              </w:rPr>
              <w:t>TX Taxpayer VIN#:</w:t>
            </w:r>
          </w:p>
        </w:tc>
        <w:tc>
          <w:tcPr>
            <w:tcW w:w="2628" w:type="dxa"/>
            <w:tcBorders>
              <w:bottom w:val="single" w:sz="4" w:space="0" w:color="000000"/>
            </w:tcBorders>
          </w:tcPr>
          <w:p w:rsidR="00C17677" w:rsidRPr="00591370" w:rsidRDefault="00C17677" w:rsidP="00591370">
            <w:pPr>
              <w:spacing w:after="0" w:line="240" w:lineRule="auto"/>
              <w:rPr>
                <w:rFonts w:ascii="Arial" w:hAnsi="Arial" w:cs="Arial"/>
              </w:rPr>
            </w:pPr>
          </w:p>
        </w:tc>
      </w:tr>
      <w:tr w:rsidR="003B5EAD" w:rsidRPr="00591370" w:rsidTr="00591370">
        <w:tc>
          <w:tcPr>
            <w:tcW w:w="4248" w:type="dxa"/>
            <w:tcBorders>
              <w:top w:val="single" w:sz="4" w:space="0" w:color="000000"/>
              <w:bottom w:val="single" w:sz="4" w:space="0" w:color="000000"/>
            </w:tcBorders>
          </w:tcPr>
          <w:p w:rsidR="00C17677" w:rsidRPr="00591370" w:rsidRDefault="00C17677" w:rsidP="00591370">
            <w:pPr>
              <w:spacing w:after="0" w:line="240" w:lineRule="auto"/>
              <w:rPr>
                <w:rFonts w:ascii="Arial" w:hAnsi="Arial" w:cs="Arial"/>
              </w:rPr>
            </w:pPr>
          </w:p>
        </w:tc>
        <w:tc>
          <w:tcPr>
            <w:tcW w:w="540" w:type="dxa"/>
          </w:tcPr>
          <w:p w:rsidR="00C17677" w:rsidRPr="00591370" w:rsidRDefault="00C17677" w:rsidP="00591370">
            <w:pPr>
              <w:spacing w:after="0" w:line="240" w:lineRule="auto"/>
              <w:rPr>
                <w:rFonts w:ascii="Arial" w:hAnsi="Arial" w:cs="Arial"/>
              </w:rPr>
            </w:pPr>
          </w:p>
        </w:tc>
        <w:tc>
          <w:tcPr>
            <w:tcW w:w="914" w:type="dxa"/>
            <w:gridSpan w:val="3"/>
          </w:tcPr>
          <w:p w:rsidR="00C17677" w:rsidRPr="00591370" w:rsidRDefault="003B5EAD" w:rsidP="003B5EAD">
            <w:pPr>
              <w:spacing w:after="0" w:line="240" w:lineRule="auto"/>
              <w:rPr>
                <w:rFonts w:ascii="Arial" w:hAnsi="Arial" w:cs="Arial"/>
              </w:rPr>
            </w:pPr>
            <w:r>
              <w:rPr>
                <w:rFonts w:ascii="Arial" w:hAnsi="Arial" w:cs="Arial"/>
              </w:rPr>
              <w:t>Office</w:t>
            </w:r>
            <w:r w:rsidR="00461B3B">
              <w:rPr>
                <w:rFonts w:ascii="Arial" w:hAnsi="Arial" w:cs="Arial"/>
              </w:rPr>
              <w:t>#:</w:t>
            </w:r>
            <w:r>
              <w:rPr>
                <w:rFonts w:ascii="Arial" w:hAnsi="Arial" w:cs="Arial"/>
              </w:rPr>
              <w:t xml:space="preserve"> </w:t>
            </w:r>
          </w:p>
        </w:tc>
        <w:tc>
          <w:tcPr>
            <w:tcW w:w="3874" w:type="dxa"/>
            <w:gridSpan w:val="3"/>
            <w:tcBorders>
              <w:bottom w:val="single" w:sz="4" w:space="0" w:color="000000"/>
            </w:tcBorders>
          </w:tcPr>
          <w:p w:rsidR="00C17677" w:rsidRPr="00591370" w:rsidRDefault="003B5EAD" w:rsidP="00591370">
            <w:pPr>
              <w:spacing w:after="0" w:line="240" w:lineRule="auto"/>
              <w:rPr>
                <w:rFonts w:ascii="Arial" w:hAnsi="Arial" w:cs="Arial"/>
              </w:rPr>
            </w:pPr>
            <w:r>
              <w:rPr>
                <w:rFonts w:ascii="Arial" w:hAnsi="Arial" w:cs="Arial"/>
              </w:rPr>
              <w:t xml:space="preserve"> </w:t>
            </w:r>
          </w:p>
        </w:tc>
      </w:tr>
      <w:tr w:rsidR="003B5EAD" w:rsidRPr="00591370" w:rsidTr="00591370">
        <w:tc>
          <w:tcPr>
            <w:tcW w:w="4248" w:type="dxa"/>
            <w:tcBorders>
              <w:top w:val="single" w:sz="4" w:space="0" w:color="000000"/>
              <w:bottom w:val="single" w:sz="4" w:space="0" w:color="000000"/>
            </w:tcBorders>
          </w:tcPr>
          <w:p w:rsidR="00C17677" w:rsidRPr="00591370" w:rsidRDefault="00C17677" w:rsidP="00591370">
            <w:pPr>
              <w:spacing w:after="0" w:line="240" w:lineRule="auto"/>
              <w:rPr>
                <w:rFonts w:ascii="Arial" w:hAnsi="Arial" w:cs="Arial"/>
              </w:rPr>
            </w:pPr>
          </w:p>
        </w:tc>
        <w:tc>
          <w:tcPr>
            <w:tcW w:w="540" w:type="dxa"/>
          </w:tcPr>
          <w:p w:rsidR="00C17677" w:rsidRPr="00591370" w:rsidRDefault="00C17677" w:rsidP="00591370">
            <w:pPr>
              <w:spacing w:after="0" w:line="240" w:lineRule="auto"/>
              <w:rPr>
                <w:rFonts w:ascii="Arial" w:hAnsi="Arial" w:cs="Arial"/>
              </w:rPr>
            </w:pPr>
          </w:p>
        </w:tc>
        <w:tc>
          <w:tcPr>
            <w:tcW w:w="644" w:type="dxa"/>
          </w:tcPr>
          <w:p w:rsidR="00C17677" w:rsidRPr="00591370" w:rsidRDefault="003B5EAD" w:rsidP="00591370">
            <w:pPr>
              <w:spacing w:after="0" w:line="240" w:lineRule="auto"/>
              <w:rPr>
                <w:rFonts w:ascii="Arial" w:hAnsi="Arial" w:cs="Arial"/>
              </w:rPr>
            </w:pPr>
            <w:r>
              <w:rPr>
                <w:rFonts w:ascii="Arial" w:hAnsi="Arial" w:cs="Arial"/>
              </w:rPr>
              <w:t>Mobile</w:t>
            </w:r>
            <w:r w:rsidR="00461B3B">
              <w:rPr>
                <w:rFonts w:ascii="Arial" w:hAnsi="Arial" w:cs="Arial"/>
              </w:rPr>
              <w:t>#</w:t>
            </w:r>
            <w:r w:rsidR="00C17677" w:rsidRPr="00591370">
              <w:rPr>
                <w:rFonts w:ascii="Arial" w:hAnsi="Arial" w:cs="Arial"/>
              </w:rPr>
              <w:t>:</w:t>
            </w:r>
          </w:p>
        </w:tc>
        <w:tc>
          <w:tcPr>
            <w:tcW w:w="4144" w:type="dxa"/>
            <w:gridSpan w:val="5"/>
            <w:tcBorders>
              <w:top w:val="single" w:sz="4" w:space="0" w:color="000000"/>
              <w:bottom w:val="single" w:sz="4" w:space="0" w:color="000000"/>
            </w:tcBorders>
          </w:tcPr>
          <w:p w:rsidR="00C17677" w:rsidRPr="00591370" w:rsidRDefault="00C17677" w:rsidP="00591370">
            <w:pPr>
              <w:spacing w:after="0" w:line="240" w:lineRule="auto"/>
              <w:rPr>
                <w:rFonts w:ascii="Arial" w:hAnsi="Arial" w:cs="Arial"/>
              </w:rPr>
            </w:pPr>
          </w:p>
        </w:tc>
      </w:tr>
      <w:tr w:rsidR="003B5EAD" w:rsidRPr="00591370" w:rsidTr="00591370">
        <w:tc>
          <w:tcPr>
            <w:tcW w:w="4248" w:type="dxa"/>
            <w:tcBorders>
              <w:top w:val="single" w:sz="4" w:space="0" w:color="000000"/>
              <w:bottom w:val="single" w:sz="4" w:space="0" w:color="000000"/>
            </w:tcBorders>
          </w:tcPr>
          <w:p w:rsidR="00C17677" w:rsidRPr="00591370" w:rsidRDefault="00C17677" w:rsidP="00591370">
            <w:pPr>
              <w:spacing w:after="0" w:line="240" w:lineRule="auto"/>
              <w:rPr>
                <w:rFonts w:ascii="Arial" w:hAnsi="Arial" w:cs="Arial"/>
              </w:rPr>
            </w:pPr>
          </w:p>
        </w:tc>
        <w:tc>
          <w:tcPr>
            <w:tcW w:w="540" w:type="dxa"/>
          </w:tcPr>
          <w:p w:rsidR="00C17677" w:rsidRPr="00591370" w:rsidRDefault="00C17677" w:rsidP="00591370">
            <w:pPr>
              <w:spacing w:after="0" w:line="240" w:lineRule="auto"/>
              <w:rPr>
                <w:rFonts w:ascii="Arial" w:hAnsi="Arial" w:cs="Arial"/>
              </w:rPr>
            </w:pPr>
          </w:p>
        </w:tc>
        <w:tc>
          <w:tcPr>
            <w:tcW w:w="828" w:type="dxa"/>
            <w:gridSpan w:val="2"/>
          </w:tcPr>
          <w:p w:rsidR="00C17677" w:rsidRPr="00591370" w:rsidRDefault="003B5EAD" w:rsidP="00591370">
            <w:pPr>
              <w:spacing w:after="0" w:line="240" w:lineRule="auto"/>
              <w:rPr>
                <w:rFonts w:ascii="Arial" w:hAnsi="Arial" w:cs="Arial"/>
              </w:rPr>
            </w:pPr>
            <w:r>
              <w:rPr>
                <w:rFonts w:ascii="Arial" w:hAnsi="Arial" w:cs="Arial"/>
              </w:rPr>
              <w:t>Email</w:t>
            </w:r>
            <w:r w:rsidR="000C4A9F">
              <w:rPr>
                <w:rFonts w:ascii="Arial" w:hAnsi="Arial" w:cs="Arial"/>
              </w:rPr>
              <w:t xml:space="preserve">:     </w:t>
            </w:r>
          </w:p>
        </w:tc>
        <w:tc>
          <w:tcPr>
            <w:tcW w:w="3960" w:type="dxa"/>
            <w:gridSpan w:val="4"/>
            <w:tcBorders>
              <w:top w:val="single" w:sz="4" w:space="0" w:color="000000"/>
              <w:bottom w:val="single" w:sz="4" w:space="0" w:color="000000"/>
            </w:tcBorders>
          </w:tcPr>
          <w:p w:rsidR="00C17677" w:rsidRPr="00591370" w:rsidRDefault="00C17677" w:rsidP="00591370">
            <w:pPr>
              <w:spacing w:after="0" w:line="240" w:lineRule="auto"/>
              <w:rPr>
                <w:rFonts w:ascii="Arial" w:hAnsi="Arial" w:cs="Arial"/>
              </w:rPr>
            </w:pPr>
          </w:p>
        </w:tc>
      </w:tr>
    </w:tbl>
    <w:p w:rsidR="00EB216B" w:rsidRDefault="00EB216B" w:rsidP="00EB216B">
      <w:pPr>
        <w:spacing w:after="0" w:line="240" w:lineRule="auto"/>
        <w:rPr>
          <w:rFonts w:ascii="Arial" w:hAnsi="Arial" w:cs="Arial"/>
        </w:rPr>
      </w:pPr>
    </w:p>
    <w:p w:rsidR="00D109BD" w:rsidRPr="00EB216B" w:rsidRDefault="00D109BD" w:rsidP="00EB216B">
      <w:pPr>
        <w:spacing w:after="0" w:line="240" w:lineRule="auto"/>
        <w:rPr>
          <w:rFonts w:ascii="Arial" w:hAnsi="Arial" w:cs="Arial"/>
        </w:rPr>
      </w:pPr>
      <w:r>
        <w:rPr>
          <w:rFonts w:ascii="Arial" w:hAnsi="Arial" w:cs="Arial"/>
        </w:rPr>
        <w:t>Attended Pre-Subm</w:t>
      </w:r>
      <w:r w:rsidR="00685F7F">
        <w:rPr>
          <w:rFonts w:ascii="Arial" w:hAnsi="Arial" w:cs="Arial"/>
        </w:rPr>
        <w:t>ittal Conference: _____</w:t>
      </w:r>
    </w:p>
    <w:p w:rsidR="00A11402" w:rsidRDefault="00A11402" w:rsidP="00A11402">
      <w:pPr>
        <w:pStyle w:val="ListParagraph"/>
        <w:tabs>
          <w:tab w:val="left" w:pos="7200"/>
        </w:tabs>
        <w:spacing w:line="240" w:lineRule="auto"/>
        <w:ind w:left="0"/>
        <w:contextualSpacing w:val="0"/>
        <w:rPr>
          <w:rFonts w:ascii="Arial" w:hAnsi="Arial" w:cs="Arial"/>
        </w:rPr>
      </w:pPr>
    </w:p>
    <w:p w:rsidR="00C17677" w:rsidRDefault="009F5B90" w:rsidP="00A11402">
      <w:pPr>
        <w:pStyle w:val="ListParagraph"/>
        <w:tabs>
          <w:tab w:val="left" w:pos="7200"/>
        </w:tabs>
        <w:spacing w:line="240" w:lineRule="auto"/>
        <w:ind w:left="0"/>
        <w:contextualSpacing w:val="0"/>
        <w:rPr>
          <w:rFonts w:ascii="Arial" w:hAnsi="Arial" w:cs="Arial"/>
        </w:rPr>
      </w:pPr>
      <w:r>
        <w:rPr>
          <w:rFonts w:ascii="Arial" w:hAnsi="Arial" w:cs="Arial"/>
        </w:rPr>
        <w:t xml:space="preserve">1. </w:t>
      </w:r>
      <w:r w:rsidR="00EB216B" w:rsidRPr="00C17677">
        <w:rPr>
          <w:rFonts w:ascii="Arial" w:hAnsi="Arial" w:cs="Arial"/>
        </w:rPr>
        <w:t>Submit one (1) original an</w:t>
      </w:r>
      <w:r w:rsidR="00EB216B" w:rsidRPr="00791793">
        <w:rPr>
          <w:rFonts w:ascii="Arial" w:hAnsi="Arial" w:cs="Arial"/>
        </w:rPr>
        <w:t>d</w:t>
      </w:r>
      <w:r w:rsidR="00A268EF" w:rsidRPr="00791793">
        <w:rPr>
          <w:rFonts w:ascii="Arial" w:hAnsi="Arial" w:cs="Arial"/>
        </w:rPr>
        <w:t xml:space="preserve"> three (3)</w:t>
      </w:r>
      <w:r w:rsidR="00A268EF" w:rsidRPr="00791793">
        <w:rPr>
          <w:rFonts w:ascii="Arial" w:hAnsi="Arial" w:cs="Arial"/>
          <w:color w:val="FF0000"/>
        </w:rPr>
        <w:t xml:space="preserve"> </w:t>
      </w:r>
      <w:r w:rsidR="00EB216B" w:rsidRPr="00791793">
        <w:rPr>
          <w:rFonts w:ascii="Arial" w:hAnsi="Arial" w:cs="Arial"/>
        </w:rPr>
        <w:t>copies o</w:t>
      </w:r>
      <w:r w:rsidR="00EB216B" w:rsidRPr="00C17677">
        <w:rPr>
          <w:rFonts w:ascii="Arial" w:hAnsi="Arial" w:cs="Arial"/>
        </w:rPr>
        <w:t>f submittal</w:t>
      </w:r>
      <w:r w:rsidR="00C17677" w:rsidRPr="00C17677">
        <w:rPr>
          <w:rFonts w:ascii="Arial" w:hAnsi="Arial" w:cs="Arial"/>
        </w:rPr>
        <w:tab/>
      </w:r>
      <w:r w:rsidR="00DF7DB7">
        <w:rPr>
          <w:rFonts w:ascii="Arial" w:hAnsi="Arial" w:cs="Arial"/>
        </w:rPr>
        <w:tab/>
      </w:r>
      <w:r w:rsidR="00EB216B" w:rsidRPr="00C17677">
        <w:rPr>
          <w:rFonts w:ascii="Arial" w:hAnsi="Arial" w:cs="Arial"/>
        </w:rPr>
        <w:t>_______</w:t>
      </w:r>
    </w:p>
    <w:p w:rsidR="00C17677" w:rsidRDefault="00EB216B" w:rsidP="00A11402">
      <w:pPr>
        <w:pStyle w:val="ListParagraph"/>
        <w:tabs>
          <w:tab w:val="left" w:pos="7200"/>
        </w:tabs>
        <w:spacing w:line="240" w:lineRule="auto"/>
        <w:ind w:left="0"/>
        <w:contextualSpacing w:val="0"/>
        <w:rPr>
          <w:rFonts w:ascii="Arial" w:hAnsi="Arial" w:cs="Arial"/>
        </w:rPr>
      </w:pPr>
      <w:r w:rsidRPr="00C17677">
        <w:rPr>
          <w:rFonts w:ascii="Arial" w:hAnsi="Arial" w:cs="Arial"/>
        </w:rPr>
        <w:t>Submittal Content</w:t>
      </w:r>
      <w:r w:rsidR="00C262F9">
        <w:rPr>
          <w:rFonts w:ascii="Arial" w:hAnsi="Arial" w:cs="Arial"/>
        </w:rPr>
        <w:t>:</w:t>
      </w:r>
    </w:p>
    <w:p w:rsidR="00561B46" w:rsidRPr="00811F17" w:rsidRDefault="00EB216B" w:rsidP="00811F17">
      <w:pPr>
        <w:pStyle w:val="ListParagraph"/>
        <w:numPr>
          <w:ilvl w:val="0"/>
          <w:numId w:val="10"/>
        </w:numPr>
        <w:tabs>
          <w:tab w:val="left" w:pos="1440"/>
        </w:tabs>
        <w:spacing w:line="240" w:lineRule="auto"/>
        <w:contextualSpacing w:val="0"/>
        <w:rPr>
          <w:rFonts w:ascii="Arial" w:hAnsi="Arial" w:cs="Arial"/>
        </w:rPr>
      </w:pPr>
      <w:r w:rsidRPr="00C17677">
        <w:rPr>
          <w:rFonts w:ascii="Arial" w:hAnsi="Arial" w:cs="Arial"/>
        </w:rPr>
        <w:t>Company Information</w:t>
      </w:r>
      <w:r w:rsidR="00C17677" w:rsidRPr="00C17677">
        <w:rPr>
          <w:rFonts w:ascii="Arial" w:hAnsi="Arial" w:cs="Arial"/>
        </w:rPr>
        <w:tab/>
      </w:r>
      <w:r w:rsidR="00A11402" w:rsidRPr="00850988">
        <w:rPr>
          <w:rFonts w:ascii="Arial" w:hAnsi="Arial" w:cs="Arial"/>
        </w:rPr>
        <w:tab/>
      </w:r>
      <w:r w:rsidR="00A11402" w:rsidRPr="00850988">
        <w:rPr>
          <w:rFonts w:ascii="Arial" w:hAnsi="Arial" w:cs="Arial"/>
        </w:rPr>
        <w:tab/>
      </w:r>
      <w:r w:rsidR="00A11402" w:rsidRPr="00850988">
        <w:rPr>
          <w:rFonts w:ascii="Arial" w:hAnsi="Arial" w:cs="Arial"/>
        </w:rPr>
        <w:tab/>
      </w:r>
      <w:r w:rsidR="00A11402" w:rsidRPr="00850988">
        <w:rPr>
          <w:rFonts w:ascii="Arial" w:hAnsi="Arial" w:cs="Arial"/>
        </w:rPr>
        <w:tab/>
      </w:r>
      <w:r w:rsidR="00A11402" w:rsidRPr="00850988">
        <w:rPr>
          <w:rFonts w:ascii="Arial" w:hAnsi="Arial" w:cs="Arial"/>
        </w:rPr>
        <w:tab/>
      </w:r>
      <w:r w:rsidR="00DF7DB7">
        <w:rPr>
          <w:rFonts w:ascii="Arial" w:hAnsi="Arial" w:cs="Arial"/>
        </w:rPr>
        <w:tab/>
      </w:r>
      <w:r w:rsidRPr="00850988">
        <w:rPr>
          <w:rFonts w:ascii="Arial" w:hAnsi="Arial" w:cs="Arial"/>
        </w:rPr>
        <w:t>_______</w:t>
      </w:r>
    </w:p>
    <w:p w:rsidR="00C17677" w:rsidRPr="00850988" w:rsidRDefault="00EB216B" w:rsidP="00A11402">
      <w:pPr>
        <w:pStyle w:val="ListParagraph"/>
        <w:numPr>
          <w:ilvl w:val="0"/>
          <w:numId w:val="10"/>
        </w:numPr>
        <w:tabs>
          <w:tab w:val="left" w:pos="1440"/>
        </w:tabs>
        <w:spacing w:line="240" w:lineRule="auto"/>
        <w:contextualSpacing w:val="0"/>
        <w:rPr>
          <w:rFonts w:ascii="Arial" w:hAnsi="Arial" w:cs="Arial"/>
        </w:rPr>
      </w:pPr>
      <w:r w:rsidRPr="00850988">
        <w:rPr>
          <w:rFonts w:ascii="Arial" w:hAnsi="Arial" w:cs="Arial"/>
        </w:rPr>
        <w:t>Relevant Experience and Qualifications</w:t>
      </w:r>
      <w:r w:rsidR="00C17677" w:rsidRPr="00850988">
        <w:rPr>
          <w:rFonts w:ascii="Arial" w:hAnsi="Arial" w:cs="Arial"/>
        </w:rPr>
        <w:tab/>
      </w:r>
      <w:r w:rsidR="00A11402" w:rsidRPr="00850988">
        <w:rPr>
          <w:rFonts w:ascii="Arial" w:hAnsi="Arial" w:cs="Arial"/>
        </w:rPr>
        <w:tab/>
      </w:r>
      <w:r w:rsidR="00A11402" w:rsidRPr="00850988">
        <w:rPr>
          <w:rFonts w:ascii="Arial" w:hAnsi="Arial" w:cs="Arial"/>
        </w:rPr>
        <w:tab/>
      </w:r>
      <w:r w:rsidR="00DF7DB7">
        <w:rPr>
          <w:rFonts w:ascii="Arial" w:hAnsi="Arial" w:cs="Arial"/>
        </w:rPr>
        <w:tab/>
      </w:r>
      <w:r w:rsidRPr="00850988">
        <w:rPr>
          <w:rFonts w:ascii="Arial" w:hAnsi="Arial" w:cs="Arial"/>
        </w:rPr>
        <w:t>_______</w:t>
      </w:r>
    </w:p>
    <w:p w:rsidR="00C17677" w:rsidRPr="00850988" w:rsidRDefault="00EB216B" w:rsidP="00A11402">
      <w:pPr>
        <w:pStyle w:val="ListParagraph"/>
        <w:numPr>
          <w:ilvl w:val="1"/>
          <w:numId w:val="6"/>
        </w:numPr>
        <w:tabs>
          <w:tab w:val="left" w:pos="1440"/>
        </w:tabs>
        <w:spacing w:line="240" w:lineRule="auto"/>
        <w:contextualSpacing w:val="0"/>
        <w:rPr>
          <w:rFonts w:ascii="Arial" w:hAnsi="Arial" w:cs="Arial"/>
        </w:rPr>
      </w:pPr>
      <w:r w:rsidRPr="00850988">
        <w:rPr>
          <w:rFonts w:ascii="Arial" w:hAnsi="Arial" w:cs="Arial"/>
        </w:rPr>
        <w:t>Methodology</w:t>
      </w:r>
      <w:r w:rsidR="00C17677" w:rsidRPr="00850988">
        <w:rPr>
          <w:rFonts w:ascii="Arial" w:hAnsi="Arial" w:cs="Arial"/>
        </w:rPr>
        <w:tab/>
      </w:r>
      <w:r w:rsidR="00A11402" w:rsidRPr="00850988">
        <w:rPr>
          <w:rFonts w:ascii="Arial" w:hAnsi="Arial" w:cs="Arial"/>
        </w:rPr>
        <w:tab/>
      </w:r>
      <w:r w:rsidR="00A11402" w:rsidRPr="00850988">
        <w:rPr>
          <w:rFonts w:ascii="Arial" w:hAnsi="Arial" w:cs="Arial"/>
        </w:rPr>
        <w:tab/>
      </w:r>
      <w:r w:rsidR="00A11402" w:rsidRPr="00850988">
        <w:rPr>
          <w:rFonts w:ascii="Arial" w:hAnsi="Arial" w:cs="Arial"/>
        </w:rPr>
        <w:tab/>
      </w:r>
      <w:r w:rsidR="00A11402" w:rsidRPr="00850988">
        <w:rPr>
          <w:rFonts w:ascii="Arial" w:hAnsi="Arial" w:cs="Arial"/>
        </w:rPr>
        <w:tab/>
      </w:r>
      <w:r w:rsidR="00A11402" w:rsidRPr="00850988">
        <w:rPr>
          <w:rFonts w:ascii="Arial" w:hAnsi="Arial" w:cs="Arial"/>
        </w:rPr>
        <w:tab/>
      </w:r>
      <w:r w:rsidR="00A11402" w:rsidRPr="00850988">
        <w:rPr>
          <w:rFonts w:ascii="Arial" w:hAnsi="Arial" w:cs="Arial"/>
        </w:rPr>
        <w:tab/>
      </w:r>
      <w:r w:rsidR="00DF7DB7">
        <w:rPr>
          <w:rFonts w:ascii="Arial" w:hAnsi="Arial" w:cs="Arial"/>
        </w:rPr>
        <w:tab/>
      </w:r>
      <w:r w:rsidRPr="00850988">
        <w:rPr>
          <w:rFonts w:ascii="Arial" w:hAnsi="Arial" w:cs="Arial"/>
        </w:rPr>
        <w:t>_______</w:t>
      </w:r>
    </w:p>
    <w:p w:rsidR="00C17677" w:rsidRDefault="00EB216B" w:rsidP="00A11402">
      <w:pPr>
        <w:pStyle w:val="ListParagraph"/>
        <w:numPr>
          <w:ilvl w:val="1"/>
          <w:numId w:val="6"/>
        </w:numPr>
        <w:tabs>
          <w:tab w:val="left" w:pos="1440"/>
        </w:tabs>
        <w:spacing w:line="240" w:lineRule="auto"/>
        <w:contextualSpacing w:val="0"/>
        <w:rPr>
          <w:rFonts w:ascii="Arial" w:hAnsi="Arial" w:cs="Arial"/>
        </w:rPr>
      </w:pPr>
      <w:r w:rsidRPr="00C17677">
        <w:rPr>
          <w:rFonts w:ascii="Arial" w:hAnsi="Arial" w:cs="Arial"/>
        </w:rPr>
        <w:t>Quality Assurance / Quality Control</w:t>
      </w:r>
      <w:r w:rsidR="00C17677" w:rsidRPr="00C17677">
        <w:rPr>
          <w:rFonts w:ascii="Arial" w:hAnsi="Arial" w:cs="Arial"/>
        </w:rPr>
        <w:tab/>
      </w:r>
      <w:r w:rsidR="00A11402">
        <w:rPr>
          <w:rFonts w:ascii="Arial" w:hAnsi="Arial" w:cs="Arial"/>
        </w:rPr>
        <w:tab/>
      </w:r>
      <w:r w:rsidR="00A11402">
        <w:rPr>
          <w:rFonts w:ascii="Arial" w:hAnsi="Arial" w:cs="Arial"/>
        </w:rPr>
        <w:tab/>
      </w:r>
      <w:r w:rsidR="00A11402">
        <w:rPr>
          <w:rFonts w:ascii="Arial" w:hAnsi="Arial" w:cs="Arial"/>
        </w:rPr>
        <w:tab/>
      </w:r>
      <w:r w:rsidR="00DF7DB7">
        <w:rPr>
          <w:rFonts w:ascii="Arial" w:hAnsi="Arial" w:cs="Arial"/>
        </w:rPr>
        <w:tab/>
      </w:r>
      <w:r w:rsidRPr="00C17677">
        <w:rPr>
          <w:rFonts w:ascii="Arial" w:hAnsi="Arial" w:cs="Arial"/>
        </w:rPr>
        <w:t>_______</w:t>
      </w:r>
    </w:p>
    <w:p w:rsidR="00C17677" w:rsidRDefault="00EB216B" w:rsidP="00A11402">
      <w:pPr>
        <w:pStyle w:val="ListParagraph"/>
        <w:numPr>
          <w:ilvl w:val="1"/>
          <w:numId w:val="6"/>
        </w:numPr>
        <w:tabs>
          <w:tab w:val="left" w:pos="1440"/>
        </w:tabs>
        <w:spacing w:line="240" w:lineRule="auto"/>
        <w:contextualSpacing w:val="0"/>
        <w:rPr>
          <w:rFonts w:ascii="Arial" w:hAnsi="Arial" w:cs="Arial"/>
        </w:rPr>
      </w:pPr>
      <w:r w:rsidRPr="00C17677">
        <w:rPr>
          <w:rFonts w:ascii="Arial" w:hAnsi="Arial" w:cs="Arial"/>
        </w:rPr>
        <w:t>Litigation History Statement</w:t>
      </w:r>
      <w:r w:rsidR="00C17677" w:rsidRPr="00C17677">
        <w:rPr>
          <w:rFonts w:ascii="Arial" w:hAnsi="Arial" w:cs="Arial"/>
        </w:rPr>
        <w:tab/>
      </w:r>
      <w:r w:rsidR="00A11402">
        <w:rPr>
          <w:rFonts w:ascii="Arial" w:hAnsi="Arial" w:cs="Arial"/>
        </w:rPr>
        <w:tab/>
      </w:r>
      <w:r w:rsidR="00A11402">
        <w:rPr>
          <w:rFonts w:ascii="Arial" w:hAnsi="Arial" w:cs="Arial"/>
        </w:rPr>
        <w:tab/>
      </w:r>
      <w:r w:rsidR="00A11402">
        <w:rPr>
          <w:rFonts w:ascii="Arial" w:hAnsi="Arial" w:cs="Arial"/>
        </w:rPr>
        <w:tab/>
      </w:r>
      <w:r w:rsidR="00A11402">
        <w:rPr>
          <w:rFonts w:ascii="Arial" w:hAnsi="Arial" w:cs="Arial"/>
        </w:rPr>
        <w:tab/>
      </w:r>
      <w:r w:rsidR="00DF7DB7">
        <w:rPr>
          <w:rFonts w:ascii="Arial" w:hAnsi="Arial" w:cs="Arial"/>
        </w:rPr>
        <w:tab/>
      </w:r>
      <w:r w:rsidRPr="00C17677">
        <w:rPr>
          <w:rFonts w:ascii="Arial" w:hAnsi="Arial" w:cs="Arial"/>
        </w:rPr>
        <w:t>_______</w:t>
      </w:r>
    </w:p>
    <w:p w:rsidR="00C17677" w:rsidRDefault="00B74C21" w:rsidP="00A11402">
      <w:pPr>
        <w:pStyle w:val="ListParagraph"/>
        <w:numPr>
          <w:ilvl w:val="1"/>
          <w:numId w:val="6"/>
        </w:numPr>
        <w:tabs>
          <w:tab w:val="left" w:pos="1440"/>
        </w:tabs>
        <w:spacing w:line="240" w:lineRule="auto"/>
        <w:contextualSpacing w:val="0"/>
        <w:rPr>
          <w:rFonts w:ascii="Arial" w:hAnsi="Arial" w:cs="Arial"/>
        </w:rPr>
      </w:pPr>
      <w:r w:rsidRPr="00130CB2">
        <w:rPr>
          <w:rFonts w:ascii="Arial" w:hAnsi="Arial" w:cs="Arial"/>
          <w:u w:val="single"/>
        </w:rPr>
        <w:t>Attachment</w:t>
      </w:r>
      <w:r w:rsidR="00EB216B" w:rsidRPr="00130CB2">
        <w:rPr>
          <w:rFonts w:ascii="Arial" w:hAnsi="Arial" w:cs="Arial"/>
          <w:u w:val="single"/>
        </w:rPr>
        <w:t xml:space="preserve"> </w:t>
      </w:r>
      <w:r w:rsidR="00227B89">
        <w:rPr>
          <w:rFonts w:ascii="Arial" w:hAnsi="Arial" w:cs="Arial"/>
          <w:u w:val="single"/>
        </w:rPr>
        <w:t>A</w:t>
      </w:r>
      <w:r w:rsidR="00EB216B" w:rsidRPr="00130CB2">
        <w:rPr>
          <w:rFonts w:ascii="Arial" w:hAnsi="Arial" w:cs="Arial"/>
          <w:u w:val="single"/>
        </w:rPr>
        <w:t>, Execution of Submittal</w:t>
      </w:r>
      <w:r w:rsidR="00C17677" w:rsidRPr="00C17677">
        <w:rPr>
          <w:rFonts w:ascii="Arial" w:hAnsi="Arial" w:cs="Arial"/>
        </w:rPr>
        <w:tab/>
      </w:r>
      <w:r w:rsidR="00A11402">
        <w:rPr>
          <w:rFonts w:ascii="Arial" w:hAnsi="Arial" w:cs="Arial"/>
        </w:rPr>
        <w:tab/>
      </w:r>
      <w:r w:rsidR="00A11402">
        <w:rPr>
          <w:rFonts w:ascii="Arial" w:hAnsi="Arial" w:cs="Arial"/>
        </w:rPr>
        <w:tab/>
      </w:r>
      <w:r w:rsidR="00DF7DB7">
        <w:rPr>
          <w:rFonts w:ascii="Arial" w:hAnsi="Arial" w:cs="Arial"/>
        </w:rPr>
        <w:tab/>
      </w:r>
      <w:r w:rsidR="00EB216B" w:rsidRPr="00C17677">
        <w:rPr>
          <w:rFonts w:ascii="Arial" w:hAnsi="Arial" w:cs="Arial"/>
        </w:rPr>
        <w:t>_______</w:t>
      </w:r>
    </w:p>
    <w:p w:rsidR="00157572" w:rsidRPr="00811F17" w:rsidRDefault="00B74C21" w:rsidP="00A11402">
      <w:pPr>
        <w:pStyle w:val="ListParagraph"/>
        <w:numPr>
          <w:ilvl w:val="1"/>
          <w:numId w:val="6"/>
        </w:numPr>
        <w:tabs>
          <w:tab w:val="left" w:pos="1440"/>
        </w:tabs>
        <w:spacing w:line="240" w:lineRule="auto"/>
        <w:contextualSpacing w:val="0"/>
        <w:rPr>
          <w:rFonts w:ascii="Arial" w:hAnsi="Arial" w:cs="Arial"/>
        </w:rPr>
      </w:pPr>
      <w:r w:rsidRPr="00130CB2">
        <w:rPr>
          <w:rFonts w:ascii="Arial" w:hAnsi="Arial" w:cs="Arial"/>
          <w:u w:val="single"/>
        </w:rPr>
        <w:t>Attachment</w:t>
      </w:r>
      <w:r w:rsidR="00227B89">
        <w:rPr>
          <w:rFonts w:ascii="Arial" w:hAnsi="Arial" w:cs="Arial"/>
          <w:u w:val="single"/>
        </w:rPr>
        <w:t xml:space="preserve"> B</w:t>
      </w:r>
      <w:r w:rsidR="00A214BE">
        <w:rPr>
          <w:rFonts w:ascii="Arial" w:hAnsi="Arial" w:cs="Arial"/>
          <w:u w:val="single"/>
        </w:rPr>
        <w:t xml:space="preserve">, CMT </w:t>
      </w:r>
      <w:r w:rsidR="00EB216B" w:rsidRPr="00130CB2">
        <w:rPr>
          <w:rFonts w:ascii="Arial" w:hAnsi="Arial" w:cs="Arial"/>
          <w:u w:val="single"/>
        </w:rPr>
        <w:t>Questionnaire Form</w:t>
      </w:r>
      <w:r w:rsidR="00C17677" w:rsidRPr="00811F17">
        <w:rPr>
          <w:rFonts w:ascii="Arial" w:hAnsi="Arial" w:cs="Arial"/>
        </w:rPr>
        <w:tab/>
      </w:r>
      <w:r w:rsidR="00A11402" w:rsidRPr="00811F17">
        <w:rPr>
          <w:rFonts w:ascii="Arial" w:hAnsi="Arial" w:cs="Arial"/>
        </w:rPr>
        <w:tab/>
      </w:r>
      <w:r w:rsidR="00A11402" w:rsidRPr="00811F17">
        <w:rPr>
          <w:rFonts w:ascii="Arial" w:hAnsi="Arial" w:cs="Arial"/>
        </w:rPr>
        <w:tab/>
      </w:r>
      <w:r w:rsidR="00DF7DB7">
        <w:rPr>
          <w:rFonts w:ascii="Arial" w:hAnsi="Arial" w:cs="Arial"/>
        </w:rPr>
        <w:tab/>
      </w:r>
      <w:r w:rsidR="00EB216B" w:rsidRPr="00811F17">
        <w:rPr>
          <w:rFonts w:ascii="Arial" w:hAnsi="Arial" w:cs="Arial"/>
        </w:rPr>
        <w:t>_______</w:t>
      </w:r>
    </w:p>
    <w:p w:rsidR="00D85350" w:rsidRPr="00811F17" w:rsidRDefault="00B74C21" w:rsidP="00D85350">
      <w:pPr>
        <w:pStyle w:val="ListParagraph"/>
        <w:numPr>
          <w:ilvl w:val="2"/>
          <w:numId w:val="6"/>
        </w:numPr>
        <w:tabs>
          <w:tab w:val="left" w:pos="1440"/>
        </w:tabs>
        <w:spacing w:line="240" w:lineRule="auto"/>
        <w:ind w:hanging="1080"/>
        <w:contextualSpacing w:val="0"/>
        <w:rPr>
          <w:rFonts w:ascii="Arial" w:hAnsi="Arial" w:cs="Arial"/>
        </w:rPr>
      </w:pPr>
      <w:r w:rsidRPr="00130CB2">
        <w:rPr>
          <w:rFonts w:ascii="Arial" w:hAnsi="Arial" w:cs="Arial"/>
          <w:u w:val="single"/>
        </w:rPr>
        <w:t>Attachment</w:t>
      </w:r>
      <w:r w:rsidR="00227B89">
        <w:rPr>
          <w:rFonts w:ascii="Arial" w:hAnsi="Arial" w:cs="Arial"/>
          <w:u w:val="single"/>
        </w:rPr>
        <w:t xml:space="preserve"> B</w:t>
      </w:r>
      <w:r w:rsidR="00A214BE">
        <w:rPr>
          <w:rFonts w:ascii="Arial" w:hAnsi="Arial" w:cs="Arial"/>
          <w:u w:val="single"/>
        </w:rPr>
        <w:t xml:space="preserve">, CMT </w:t>
      </w:r>
      <w:r w:rsidR="00EB216B" w:rsidRPr="00130CB2">
        <w:rPr>
          <w:rFonts w:ascii="Arial" w:hAnsi="Arial" w:cs="Arial"/>
          <w:u w:val="single"/>
        </w:rPr>
        <w:t>Questionnaire Form</w:t>
      </w:r>
      <w:r w:rsidR="00EB216B" w:rsidRPr="00811F17">
        <w:rPr>
          <w:rFonts w:ascii="Arial" w:hAnsi="Arial" w:cs="Arial"/>
        </w:rPr>
        <w:t xml:space="preserve"> </w:t>
      </w:r>
      <w:r w:rsidR="000E4289">
        <w:rPr>
          <w:rFonts w:ascii="Arial" w:hAnsi="Arial" w:cs="Arial"/>
        </w:rPr>
        <w:t xml:space="preserve">for </w:t>
      </w:r>
      <w:r w:rsidR="00EB216B" w:rsidRPr="00811F17">
        <w:rPr>
          <w:rFonts w:ascii="Arial" w:hAnsi="Arial" w:cs="Arial"/>
        </w:rPr>
        <w:t>Major Subs</w:t>
      </w:r>
      <w:r w:rsidR="00C17677" w:rsidRPr="00811F17">
        <w:rPr>
          <w:rFonts w:ascii="Arial" w:hAnsi="Arial" w:cs="Arial"/>
        </w:rPr>
        <w:tab/>
      </w:r>
      <w:r w:rsidR="00A11402" w:rsidRPr="00811F17">
        <w:rPr>
          <w:rFonts w:ascii="Arial" w:hAnsi="Arial" w:cs="Arial"/>
        </w:rPr>
        <w:tab/>
      </w:r>
      <w:r w:rsidR="00EB216B" w:rsidRPr="00811F17">
        <w:rPr>
          <w:rFonts w:ascii="Arial" w:hAnsi="Arial" w:cs="Arial"/>
        </w:rPr>
        <w:t>_______</w:t>
      </w:r>
    </w:p>
    <w:p w:rsidR="00227B89" w:rsidRDefault="00227B89" w:rsidP="00227B89">
      <w:pPr>
        <w:pStyle w:val="ListParagraph"/>
        <w:numPr>
          <w:ilvl w:val="1"/>
          <w:numId w:val="6"/>
        </w:numPr>
        <w:tabs>
          <w:tab w:val="left" w:pos="1440"/>
        </w:tabs>
        <w:spacing w:line="240" w:lineRule="auto"/>
        <w:contextualSpacing w:val="0"/>
        <w:rPr>
          <w:rFonts w:ascii="Arial" w:hAnsi="Arial" w:cs="Arial"/>
        </w:rPr>
      </w:pPr>
      <w:r w:rsidRPr="00130CB2">
        <w:rPr>
          <w:rFonts w:ascii="Arial" w:hAnsi="Arial" w:cs="Arial"/>
          <w:u w:val="single"/>
        </w:rPr>
        <w:t>Attachment</w:t>
      </w:r>
      <w:r>
        <w:rPr>
          <w:rFonts w:ascii="Arial" w:hAnsi="Arial" w:cs="Arial"/>
          <w:u w:val="single"/>
        </w:rPr>
        <w:t xml:space="preserve"> C</w:t>
      </w:r>
      <w:r w:rsidRPr="00130CB2">
        <w:rPr>
          <w:rFonts w:ascii="Arial" w:hAnsi="Arial" w:cs="Arial"/>
          <w:u w:val="single"/>
        </w:rPr>
        <w:t>, HUB Subcontracting Plan</w:t>
      </w:r>
      <w:r w:rsidRPr="00C17677">
        <w:rPr>
          <w:rFonts w:ascii="Arial" w:hAnsi="Arial" w:cs="Arial"/>
        </w:rPr>
        <w:tab/>
      </w:r>
      <w:r>
        <w:rPr>
          <w:rFonts w:ascii="Arial" w:hAnsi="Arial" w:cs="Arial"/>
        </w:rPr>
        <w:tab/>
      </w:r>
      <w:r>
        <w:rPr>
          <w:rFonts w:ascii="Arial" w:hAnsi="Arial" w:cs="Arial"/>
        </w:rPr>
        <w:tab/>
      </w:r>
      <w:r>
        <w:rPr>
          <w:rFonts w:ascii="Arial" w:hAnsi="Arial" w:cs="Arial"/>
        </w:rPr>
        <w:tab/>
      </w:r>
      <w:r w:rsidRPr="00C17677">
        <w:rPr>
          <w:rFonts w:ascii="Arial" w:hAnsi="Arial" w:cs="Arial"/>
        </w:rPr>
        <w:t>_______</w:t>
      </w:r>
    </w:p>
    <w:p w:rsidR="00791BEA" w:rsidRPr="00811F17" w:rsidRDefault="003B21C7" w:rsidP="00D85350">
      <w:pPr>
        <w:pStyle w:val="ListParagraph"/>
        <w:numPr>
          <w:ilvl w:val="2"/>
          <w:numId w:val="6"/>
        </w:numPr>
        <w:tabs>
          <w:tab w:val="left" w:pos="1440"/>
        </w:tabs>
        <w:spacing w:line="240" w:lineRule="auto"/>
        <w:ind w:hanging="1080"/>
        <w:contextualSpacing w:val="0"/>
        <w:rPr>
          <w:rFonts w:ascii="Arial" w:hAnsi="Arial" w:cs="Arial"/>
        </w:rPr>
      </w:pPr>
      <w:r>
        <w:rPr>
          <w:rFonts w:ascii="Arial" w:hAnsi="Arial" w:cs="Arial"/>
        </w:rPr>
        <w:t xml:space="preserve">Copy of TBPE </w:t>
      </w:r>
      <w:r w:rsidR="00791BEA" w:rsidRPr="00811F17">
        <w:rPr>
          <w:rFonts w:ascii="Arial" w:hAnsi="Arial" w:cs="Arial"/>
        </w:rPr>
        <w:t>Certificate of Registration</w:t>
      </w:r>
      <w:r w:rsidR="00791BEA" w:rsidRPr="00811F17">
        <w:rPr>
          <w:rFonts w:ascii="Arial" w:hAnsi="Arial" w:cs="Arial"/>
        </w:rPr>
        <w:tab/>
      </w:r>
      <w:r w:rsidR="00791BEA" w:rsidRPr="00811F17">
        <w:rPr>
          <w:rFonts w:ascii="Arial" w:hAnsi="Arial" w:cs="Arial"/>
        </w:rPr>
        <w:tab/>
      </w:r>
      <w:r w:rsidR="00DF7DB7">
        <w:rPr>
          <w:rFonts w:ascii="Arial" w:hAnsi="Arial" w:cs="Arial"/>
        </w:rPr>
        <w:tab/>
      </w:r>
      <w:r>
        <w:rPr>
          <w:rFonts w:ascii="Arial" w:hAnsi="Arial" w:cs="Arial"/>
        </w:rPr>
        <w:tab/>
      </w:r>
      <w:r w:rsidR="00791BEA" w:rsidRPr="00811F17">
        <w:rPr>
          <w:rFonts w:ascii="Arial" w:hAnsi="Arial" w:cs="Arial"/>
        </w:rPr>
        <w:t>_______</w:t>
      </w:r>
    </w:p>
    <w:p w:rsidR="009F5B90" w:rsidRPr="00811F17" w:rsidRDefault="00EB216B" w:rsidP="009F5B90">
      <w:pPr>
        <w:pStyle w:val="ListParagraph"/>
        <w:numPr>
          <w:ilvl w:val="1"/>
          <w:numId w:val="6"/>
        </w:numPr>
        <w:tabs>
          <w:tab w:val="left" w:pos="1440"/>
        </w:tabs>
        <w:spacing w:line="240" w:lineRule="auto"/>
        <w:contextualSpacing w:val="0"/>
        <w:rPr>
          <w:rFonts w:ascii="Arial" w:hAnsi="Arial" w:cs="Arial"/>
        </w:rPr>
      </w:pPr>
      <w:r w:rsidRPr="00811F17">
        <w:rPr>
          <w:rFonts w:ascii="Arial" w:hAnsi="Arial" w:cs="Arial"/>
        </w:rPr>
        <w:t>Acknowledge</w:t>
      </w:r>
      <w:r w:rsidR="00791BEA" w:rsidRPr="00811F17">
        <w:rPr>
          <w:rFonts w:ascii="Arial" w:hAnsi="Arial" w:cs="Arial"/>
        </w:rPr>
        <w:t>ment of</w:t>
      </w:r>
      <w:r w:rsidRPr="00811F17">
        <w:rPr>
          <w:rFonts w:ascii="Arial" w:hAnsi="Arial" w:cs="Arial"/>
        </w:rPr>
        <w:t xml:space="preserve"> Addenda</w:t>
      </w:r>
      <w:r w:rsidR="00C17677" w:rsidRPr="00811F17">
        <w:rPr>
          <w:rFonts w:ascii="Arial" w:hAnsi="Arial" w:cs="Arial"/>
        </w:rPr>
        <w:tab/>
      </w:r>
      <w:r w:rsidR="00A11402" w:rsidRPr="00811F17">
        <w:rPr>
          <w:rFonts w:ascii="Arial" w:hAnsi="Arial" w:cs="Arial"/>
        </w:rPr>
        <w:tab/>
      </w:r>
      <w:r w:rsidR="00A11402" w:rsidRPr="00811F17">
        <w:rPr>
          <w:rFonts w:ascii="Arial" w:hAnsi="Arial" w:cs="Arial"/>
        </w:rPr>
        <w:tab/>
      </w:r>
      <w:r w:rsidR="00A11402" w:rsidRPr="00811F17">
        <w:rPr>
          <w:rFonts w:ascii="Arial" w:hAnsi="Arial" w:cs="Arial"/>
        </w:rPr>
        <w:tab/>
      </w:r>
      <w:r w:rsidR="00DF7DB7">
        <w:rPr>
          <w:rFonts w:ascii="Arial" w:hAnsi="Arial" w:cs="Arial"/>
        </w:rPr>
        <w:tab/>
      </w:r>
      <w:r w:rsidRPr="00811F17">
        <w:rPr>
          <w:rFonts w:ascii="Arial" w:hAnsi="Arial" w:cs="Arial"/>
        </w:rPr>
        <w:t>_______</w:t>
      </w:r>
    </w:p>
    <w:p w:rsidR="00DF7DB7" w:rsidRPr="00A02004" w:rsidRDefault="00DF7DB7" w:rsidP="00DF7DB7">
      <w:pPr>
        <w:pStyle w:val="ListParagraph"/>
        <w:numPr>
          <w:ilvl w:val="0"/>
          <w:numId w:val="6"/>
        </w:numPr>
        <w:spacing w:line="240" w:lineRule="auto"/>
        <w:ind w:left="270" w:hanging="270"/>
        <w:contextualSpacing w:val="0"/>
        <w:rPr>
          <w:rFonts w:ascii="Arial" w:hAnsi="Arial" w:cs="Arial"/>
        </w:rPr>
      </w:pPr>
      <w:r w:rsidRPr="00A02004">
        <w:rPr>
          <w:rFonts w:ascii="Arial" w:hAnsi="Arial" w:cs="Arial"/>
        </w:rPr>
        <w:t xml:space="preserve">Submit one (1) separate copy of </w:t>
      </w:r>
      <w:r w:rsidRPr="00A02004">
        <w:rPr>
          <w:rFonts w:ascii="Arial" w:hAnsi="Arial" w:cs="Arial"/>
          <w:u w:val="single"/>
        </w:rPr>
        <w:t xml:space="preserve">Attachment </w:t>
      </w:r>
      <w:r w:rsidR="00227B89">
        <w:rPr>
          <w:rFonts w:ascii="Arial" w:hAnsi="Arial" w:cs="Arial"/>
          <w:u w:val="single"/>
        </w:rPr>
        <w:t>C</w:t>
      </w:r>
      <w:r w:rsidRPr="00A02004">
        <w:rPr>
          <w:rFonts w:ascii="Arial" w:hAnsi="Arial" w:cs="Arial"/>
          <w:u w:val="single"/>
        </w:rPr>
        <w:t>, HUB Subcontracting Plan</w:t>
      </w:r>
      <w:r w:rsidRPr="00A02004">
        <w:rPr>
          <w:rFonts w:ascii="Arial" w:hAnsi="Arial" w:cs="Arial"/>
        </w:rPr>
        <w:tab/>
        <w:t>_______</w:t>
      </w:r>
      <w:r w:rsidRPr="00A02004">
        <w:rPr>
          <w:rFonts w:ascii="Arial" w:hAnsi="Arial" w:cs="Arial"/>
        </w:rPr>
        <w:tab/>
      </w:r>
    </w:p>
    <w:p w:rsidR="00DF7DB7" w:rsidRPr="00157572" w:rsidRDefault="00DF7DB7" w:rsidP="00DF7DB7">
      <w:pPr>
        <w:pStyle w:val="ListParagraph"/>
        <w:numPr>
          <w:ilvl w:val="0"/>
          <w:numId w:val="6"/>
        </w:numPr>
        <w:spacing w:line="240" w:lineRule="auto"/>
        <w:ind w:left="270" w:hanging="270"/>
        <w:contextualSpacing w:val="0"/>
        <w:rPr>
          <w:rFonts w:ascii="Arial" w:hAnsi="Arial" w:cs="Arial"/>
        </w:rPr>
      </w:pPr>
      <w:r>
        <w:rPr>
          <w:rFonts w:ascii="Arial" w:hAnsi="Arial" w:cs="Arial"/>
        </w:rPr>
        <w:t>Submit one</w:t>
      </w:r>
      <w:r w:rsidR="00E06E0A">
        <w:rPr>
          <w:rFonts w:ascii="Arial" w:hAnsi="Arial" w:cs="Arial"/>
        </w:rPr>
        <w:t xml:space="preserve"> </w:t>
      </w:r>
      <w:r>
        <w:rPr>
          <w:rFonts w:ascii="Arial" w:hAnsi="Arial" w:cs="Arial"/>
        </w:rPr>
        <w:t>(1) PDF copy on a CD</w:t>
      </w:r>
      <w:r w:rsidR="00227B89">
        <w:rPr>
          <w:rFonts w:ascii="Arial" w:hAnsi="Arial" w:cs="Arial"/>
        </w:rPr>
        <w:t xml:space="preserve"> or </w:t>
      </w:r>
      <w:r w:rsidR="00E06E0A">
        <w:rPr>
          <w:rFonts w:ascii="Arial" w:hAnsi="Arial" w:cs="Arial"/>
        </w:rPr>
        <w:t xml:space="preserve">on a </w:t>
      </w:r>
      <w:r w:rsidR="00227B89">
        <w:rPr>
          <w:rFonts w:ascii="Arial" w:hAnsi="Arial" w:cs="Arial"/>
        </w:rPr>
        <w:t>USB Flash Drive</w:t>
      </w:r>
      <w:r>
        <w:rPr>
          <w:rFonts w:ascii="Arial" w:hAnsi="Arial" w:cs="Arial"/>
        </w:rPr>
        <w:tab/>
      </w:r>
      <w:r>
        <w:rPr>
          <w:rFonts w:ascii="Arial" w:hAnsi="Arial" w:cs="Arial"/>
        </w:rPr>
        <w:tab/>
      </w:r>
      <w:r>
        <w:rPr>
          <w:rFonts w:ascii="Arial" w:hAnsi="Arial" w:cs="Arial"/>
        </w:rPr>
        <w:tab/>
        <w:t>_______</w:t>
      </w:r>
    </w:p>
    <w:p w:rsidR="00766A16" w:rsidRPr="00EB216B" w:rsidRDefault="00766A16" w:rsidP="00C1762F">
      <w:pPr>
        <w:spacing w:after="0" w:line="240" w:lineRule="auto"/>
        <w:rPr>
          <w:rFonts w:ascii="Arial" w:hAnsi="Arial" w:cs="Arial"/>
        </w:rPr>
      </w:pPr>
    </w:p>
    <w:sectPr w:rsidR="00766A16" w:rsidRPr="00EB216B" w:rsidSect="00C17677">
      <w:pgSz w:w="12240" w:h="15840"/>
      <w:pgMar w:top="1170" w:right="1440" w:bottom="1440" w:left="1440" w:header="9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66C7E" w:rsidRDefault="00466C7E" w:rsidP="00EB216B">
      <w:pPr>
        <w:spacing w:after="0" w:line="240" w:lineRule="auto"/>
      </w:pPr>
      <w:r>
        <w:separator/>
      </w:r>
    </w:p>
  </w:endnote>
  <w:endnote w:type="continuationSeparator" w:id="0">
    <w:p w:rsidR="00466C7E" w:rsidRDefault="00466C7E" w:rsidP="00EB21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75307551"/>
      <w:docPartObj>
        <w:docPartGallery w:val="Page Numbers (Bottom of Page)"/>
        <w:docPartUnique/>
      </w:docPartObj>
    </w:sdtPr>
    <w:sdtEndPr/>
    <w:sdtContent>
      <w:sdt>
        <w:sdtPr>
          <w:id w:val="1728636285"/>
          <w:docPartObj>
            <w:docPartGallery w:val="Page Numbers (Top of Page)"/>
            <w:docPartUnique/>
          </w:docPartObj>
        </w:sdtPr>
        <w:sdtEndPr/>
        <w:sdtContent>
          <w:p w:rsidR="00466C7E" w:rsidRDefault="00466C7E">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rsidR="00466C7E" w:rsidRDefault="00466C7E" w:rsidP="00C176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66C7E" w:rsidRDefault="00466C7E" w:rsidP="00EB216B">
      <w:pPr>
        <w:spacing w:after="0" w:line="240" w:lineRule="auto"/>
      </w:pPr>
      <w:r>
        <w:separator/>
      </w:r>
    </w:p>
  </w:footnote>
  <w:footnote w:type="continuationSeparator" w:id="0">
    <w:p w:rsidR="00466C7E" w:rsidRDefault="00466C7E" w:rsidP="00EB21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6C7E" w:rsidRPr="00EB216B" w:rsidRDefault="00466C7E" w:rsidP="00EB216B">
    <w:pPr>
      <w:pStyle w:val="Header"/>
      <w:jc w:val="center"/>
      <w:rPr>
        <w:rFonts w:ascii="Arial" w:hAnsi="Arial" w:cs="Arial"/>
        <w:b/>
        <w:sz w:val="28"/>
        <w:szCs w:val="28"/>
      </w:rPr>
    </w:pPr>
    <w:r w:rsidRPr="00EB216B">
      <w:rPr>
        <w:rFonts w:ascii="Arial" w:hAnsi="Arial" w:cs="Arial"/>
        <w:b/>
        <w:sz w:val="28"/>
        <w:szCs w:val="28"/>
      </w:rPr>
      <w:t>TABLE OF CONTENTS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66C7E" w:rsidRPr="00EB216B" w:rsidRDefault="00466C7E" w:rsidP="00EB21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9A4F0D"/>
    <w:multiLevelType w:val="multilevel"/>
    <w:tmpl w:val="D980AEC0"/>
    <w:lvl w:ilvl="0">
      <w:start w:val="3"/>
      <w:numFmt w:val="decimal"/>
      <w:lvlText w:val="%1"/>
      <w:lvlJc w:val="left"/>
      <w:pPr>
        <w:ind w:left="888" w:hanging="888"/>
      </w:pPr>
      <w:rPr>
        <w:rFonts w:hint="default"/>
      </w:rPr>
    </w:lvl>
    <w:lvl w:ilvl="1">
      <w:start w:val="2"/>
      <w:numFmt w:val="decimal"/>
      <w:lvlText w:val="%1.%2"/>
      <w:lvlJc w:val="left"/>
      <w:pPr>
        <w:ind w:left="1198" w:hanging="888"/>
      </w:pPr>
      <w:rPr>
        <w:rFonts w:hint="default"/>
      </w:rPr>
    </w:lvl>
    <w:lvl w:ilvl="2">
      <w:start w:val="2"/>
      <w:numFmt w:val="decimal"/>
      <w:lvlText w:val="%1.%2.%3"/>
      <w:lvlJc w:val="left"/>
      <w:pPr>
        <w:ind w:left="1508" w:hanging="888"/>
      </w:pPr>
      <w:rPr>
        <w:rFonts w:hint="default"/>
      </w:rPr>
    </w:lvl>
    <w:lvl w:ilvl="3">
      <w:start w:val="2"/>
      <w:numFmt w:val="decimal"/>
      <w:lvlText w:val="%1.%2.%3.%4"/>
      <w:lvlJc w:val="left"/>
      <w:pPr>
        <w:ind w:left="1818" w:hanging="888"/>
      </w:pPr>
      <w:rPr>
        <w:rFonts w:hint="default"/>
      </w:rPr>
    </w:lvl>
    <w:lvl w:ilvl="4">
      <w:start w:val="10"/>
      <w:numFmt w:val="decimal"/>
      <w:lvlText w:val="%1.%2.%3.%4.%5"/>
      <w:lvlJc w:val="left"/>
      <w:pPr>
        <w:ind w:left="2320" w:hanging="1080"/>
      </w:pPr>
      <w:rPr>
        <w:rFonts w:hint="default"/>
      </w:rPr>
    </w:lvl>
    <w:lvl w:ilvl="5">
      <w:start w:val="1"/>
      <w:numFmt w:val="decimal"/>
      <w:lvlText w:val="%1.%2.%3.%4.%5.%6"/>
      <w:lvlJc w:val="left"/>
      <w:pPr>
        <w:ind w:left="2630" w:hanging="1080"/>
      </w:pPr>
      <w:rPr>
        <w:rFonts w:hint="default"/>
      </w:rPr>
    </w:lvl>
    <w:lvl w:ilvl="6">
      <w:start w:val="1"/>
      <w:numFmt w:val="decimal"/>
      <w:lvlText w:val="%1.%2.%3.%4.%5.%6.%7"/>
      <w:lvlJc w:val="left"/>
      <w:pPr>
        <w:ind w:left="3300" w:hanging="1440"/>
      </w:pPr>
      <w:rPr>
        <w:rFonts w:hint="default"/>
      </w:rPr>
    </w:lvl>
    <w:lvl w:ilvl="7">
      <w:start w:val="1"/>
      <w:numFmt w:val="decimal"/>
      <w:lvlText w:val="%1.%2.%3.%4.%5.%6.%7.%8"/>
      <w:lvlJc w:val="left"/>
      <w:pPr>
        <w:ind w:left="3610" w:hanging="1440"/>
      </w:pPr>
      <w:rPr>
        <w:rFonts w:hint="default"/>
      </w:rPr>
    </w:lvl>
    <w:lvl w:ilvl="8">
      <w:start w:val="1"/>
      <w:numFmt w:val="decimal"/>
      <w:lvlText w:val="%1.%2.%3.%4.%5.%6.%7.%8.%9"/>
      <w:lvlJc w:val="left"/>
      <w:pPr>
        <w:ind w:left="4280" w:hanging="1800"/>
      </w:pPr>
      <w:rPr>
        <w:rFonts w:hint="default"/>
      </w:rPr>
    </w:lvl>
  </w:abstractNum>
  <w:abstractNum w:abstractNumId="1" w15:restartNumberingAfterBreak="0">
    <w:nsid w:val="0B5E3AB5"/>
    <w:multiLevelType w:val="hybridMultilevel"/>
    <w:tmpl w:val="D84670A2"/>
    <w:lvl w:ilvl="0" w:tplc="04090001">
      <w:start w:val="1"/>
      <w:numFmt w:val="bullet"/>
      <w:lvlText w:val=""/>
      <w:lvlJc w:val="left"/>
      <w:pPr>
        <w:ind w:left="1944" w:hanging="360"/>
      </w:pPr>
      <w:rPr>
        <w:rFonts w:ascii="Symbol" w:hAnsi="Symbol" w:hint="default"/>
      </w:rPr>
    </w:lvl>
    <w:lvl w:ilvl="1" w:tplc="04090003" w:tentative="1">
      <w:start w:val="1"/>
      <w:numFmt w:val="bullet"/>
      <w:lvlText w:val="o"/>
      <w:lvlJc w:val="left"/>
      <w:pPr>
        <w:ind w:left="2664" w:hanging="360"/>
      </w:pPr>
      <w:rPr>
        <w:rFonts w:ascii="Courier New" w:hAnsi="Courier New" w:cs="Courier New" w:hint="default"/>
      </w:rPr>
    </w:lvl>
    <w:lvl w:ilvl="2" w:tplc="04090005" w:tentative="1">
      <w:start w:val="1"/>
      <w:numFmt w:val="bullet"/>
      <w:lvlText w:val=""/>
      <w:lvlJc w:val="left"/>
      <w:pPr>
        <w:ind w:left="3384" w:hanging="360"/>
      </w:pPr>
      <w:rPr>
        <w:rFonts w:ascii="Wingdings" w:hAnsi="Wingdings" w:hint="default"/>
      </w:rPr>
    </w:lvl>
    <w:lvl w:ilvl="3" w:tplc="04090001" w:tentative="1">
      <w:start w:val="1"/>
      <w:numFmt w:val="bullet"/>
      <w:lvlText w:val=""/>
      <w:lvlJc w:val="left"/>
      <w:pPr>
        <w:ind w:left="4104" w:hanging="360"/>
      </w:pPr>
      <w:rPr>
        <w:rFonts w:ascii="Symbol" w:hAnsi="Symbol" w:hint="default"/>
      </w:rPr>
    </w:lvl>
    <w:lvl w:ilvl="4" w:tplc="04090003" w:tentative="1">
      <w:start w:val="1"/>
      <w:numFmt w:val="bullet"/>
      <w:lvlText w:val="o"/>
      <w:lvlJc w:val="left"/>
      <w:pPr>
        <w:ind w:left="4824" w:hanging="360"/>
      </w:pPr>
      <w:rPr>
        <w:rFonts w:ascii="Courier New" w:hAnsi="Courier New" w:cs="Courier New" w:hint="default"/>
      </w:rPr>
    </w:lvl>
    <w:lvl w:ilvl="5" w:tplc="04090005" w:tentative="1">
      <w:start w:val="1"/>
      <w:numFmt w:val="bullet"/>
      <w:lvlText w:val=""/>
      <w:lvlJc w:val="left"/>
      <w:pPr>
        <w:ind w:left="5544" w:hanging="360"/>
      </w:pPr>
      <w:rPr>
        <w:rFonts w:ascii="Wingdings" w:hAnsi="Wingdings" w:hint="default"/>
      </w:rPr>
    </w:lvl>
    <w:lvl w:ilvl="6" w:tplc="04090001" w:tentative="1">
      <w:start w:val="1"/>
      <w:numFmt w:val="bullet"/>
      <w:lvlText w:val=""/>
      <w:lvlJc w:val="left"/>
      <w:pPr>
        <w:ind w:left="6264" w:hanging="360"/>
      </w:pPr>
      <w:rPr>
        <w:rFonts w:ascii="Symbol" w:hAnsi="Symbol" w:hint="default"/>
      </w:rPr>
    </w:lvl>
    <w:lvl w:ilvl="7" w:tplc="04090003" w:tentative="1">
      <w:start w:val="1"/>
      <w:numFmt w:val="bullet"/>
      <w:lvlText w:val="o"/>
      <w:lvlJc w:val="left"/>
      <w:pPr>
        <w:ind w:left="6984" w:hanging="360"/>
      </w:pPr>
      <w:rPr>
        <w:rFonts w:ascii="Courier New" w:hAnsi="Courier New" w:cs="Courier New" w:hint="default"/>
      </w:rPr>
    </w:lvl>
    <w:lvl w:ilvl="8" w:tplc="04090005" w:tentative="1">
      <w:start w:val="1"/>
      <w:numFmt w:val="bullet"/>
      <w:lvlText w:val=""/>
      <w:lvlJc w:val="left"/>
      <w:pPr>
        <w:ind w:left="7704" w:hanging="360"/>
      </w:pPr>
      <w:rPr>
        <w:rFonts w:ascii="Wingdings" w:hAnsi="Wingdings" w:hint="default"/>
      </w:rPr>
    </w:lvl>
  </w:abstractNum>
  <w:abstractNum w:abstractNumId="2" w15:restartNumberingAfterBreak="0">
    <w:nsid w:val="0F172735"/>
    <w:multiLevelType w:val="hybridMultilevel"/>
    <w:tmpl w:val="A8E846C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F613CBA"/>
    <w:multiLevelType w:val="multilevel"/>
    <w:tmpl w:val="7E3AF1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rPr>
        <w:strike w:val="0"/>
        <w:color w:val="auto"/>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209155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5127D18"/>
    <w:multiLevelType w:val="multilevel"/>
    <w:tmpl w:val="22403D56"/>
    <w:lvl w:ilvl="0">
      <w:start w:val="3"/>
      <w:numFmt w:val="decimal"/>
      <w:lvlText w:val="%1."/>
      <w:lvlJc w:val="left"/>
      <w:pPr>
        <w:ind w:left="660" w:hanging="660"/>
      </w:pPr>
      <w:rPr>
        <w:rFonts w:hint="default"/>
      </w:rPr>
    </w:lvl>
    <w:lvl w:ilvl="1">
      <w:start w:val="2"/>
      <w:numFmt w:val="decimal"/>
      <w:lvlText w:val="%1.%2."/>
      <w:lvlJc w:val="left"/>
      <w:pPr>
        <w:ind w:left="1020" w:hanging="660"/>
      </w:pPr>
      <w:rPr>
        <w:rFonts w:hint="default"/>
      </w:rPr>
    </w:lvl>
    <w:lvl w:ilvl="2">
      <w:start w:val="9"/>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8FA72AB"/>
    <w:multiLevelType w:val="multilevel"/>
    <w:tmpl w:val="159439C4"/>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97D1633"/>
    <w:multiLevelType w:val="hybridMultilevel"/>
    <w:tmpl w:val="ADFE9A76"/>
    <w:lvl w:ilvl="0" w:tplc="04090001">
      <w:start w:val="1"/>
      <w:numFmt w:val="bullet"/>
      <w:lvlText w:val=""/>
      <w:lvlJc w:val="left"/>
      <w:pPr>
        <w:ind w:left="1944" w:hanging="360"/>
      </w:pPr>
      <w:rPr>
        <w:rFonts w:ascii="Symbol" w:hAnsi="Symbol" w:hint="default"/>
      </w:rPr>
    </w:lvl>
    <w:lvl w:ilvl="1" w:tplc="04090003" w:tentative="1">
      <w:start w:val="1"/>
      <w:numFmt w:val="bullet"/>
      <w:lvlText w:val="o"/>
      <w:lvlJc w:val="left"/>
      <w:pPr>
        <w:ind w:left="2664" w:hanging="360"/>
      </w:pPr>
      <w:rPr>
        <w:rFonts w:ascii="Courier New" w:hAnsi="Courier New" w:cs="Courier New" w:hint="default"/>
      </w:rPr>
    </w:lvl>
    <w:lvl w:ilvl="2" w:tplc="04090005" w:tentative="1">
      <w:start w:val="1"/>
      <w:numFmt w:val="bullet"/>
      <w:lvlText w:val=""/>
      <w:lvlJc w:val="left"/>
      <w:pPr>
        <w:ind w:left="3384" w:hanging="360"/>
      </w:pPr>
      <w:rPr>
        <w:rFonts w:ascii="Wingdings" w:hAnsi="Wingdings" w:hint="default"/>
      </w:rPr>
    </w:lvl>
    <w:lvl w:ilvl="3" w:tplc="04090001" w:tentative="1">
      <w:start w:val="1"/>
      <w:numFmt w:val="bullet"/>
      <w:lvlText w:val=""/>
      <w:lvlJc w:val="left"/>
      <w:pPr>
        <w:ind w:left="4104" w:hanging="360"/>
      </w:pPr>
      <w:rPr>
        <w:rFonts w:ascii="Symbol" w:hAnsi="Symbol" w:hint="default"/>
      </w:rPr>
    </w:lvl>
    <w:lvl w:ilvl="4" w:tplc="04090003" w:tentative="1">
      <w:start w:val="1"/>
      <w:numFmt w:val="bullet"/>
      <w:lvlText w:val="o"/>
      <w:lvlJc w:val="left"/>
      <w:pPr>
        <w:ind w:left="4824" w:hanging="360"/>
      </w:pPr>
      <w:rPr>
        <w:rFonts w:ascii="Courier New" w:hAnsi="Courier New" w:cs="Courier New" w:hint="default"/>
      </w:rPr>
    </w:lvl>
    <w:lvl w:ilvl="5" w:tplc="04090005" w:tentative="1">
      <w:start w:val="1"/>
      <w:numFmt w:val="bullet"/>
      <w:lvlText w:val=""/>
      <w:lvlJc w:val="left"/>
      <w:pPr>
        <w:ind w:left="5544" w:hanging="360"/>
      </w:pPr>
      <w:rPr>
        <w:rFonts w:ascii="Wingdings" w:hAnsi="Wingdings" w:hint="default"/>
      </w:rPr>
    </w:lvl>
    <w:lvl w:ilvl="6" w:tplc="04090001" w:tentative="1">
      <w:start w:val="1"/>
      <w:numFmt w:val="bullet"/>
      <w:lvlText w:val=""/>
      <w:lvlJc w:val="left"/>
      <w:pPr>
        <w:ind w:left="6264" w:hanging="360"/>
      </w:pPr>
      <w:rPr>
        <w:rFonts w:ascii="Symbol" w:hAnsi="Symbol" w:hint="default"/>
      </w:rPr>
    </w:lvl>
    <w:lvl w:ilvl="7" w:tplc="04090003" w:tentative="1">
      <w:start w:val="1"/>
      <w:numFmt w:val="bullet"/>
      <w:lvlText w:val="o"/>
      <w:lvlJc w:val="left"/>
      <w:pPr>
        <w:ind w:left="6984" w:hanging="360"/>
      </w:pPr>
      <w:rPr>
        <w:rFonts w:ascii="Courier New" w:hAnsi="Courier New" w:cs="Courier New" w:hint="default"/>
      </w:rPr>
    </w:lvl>
    <w:lvl w:ilvl="8" w:tplc="04090005" w:tentative="1">
      <w:start w:val="1"/>
      <w:numFmt w:val="bullet"/>
      <w:lvlText w:val=""/>
      <w:lvlJc w:val="left"/>
      <w:pPr>
        <w:ind w:left="7704" w:hanging="360"/>
      </w:pPr>
      <w:rPr>
        <w:rFonts w:ascii="Wingdings" w:hAnsi="Wingdings" w:hint="default"/>
      </w:rPr>
    </w:lvl>
  </w:abstractNum>
  <w:abstractNum w:abstractNumId="8" w15:restartNumberingAfterBreak="0">
    <w:nsid w:val="1BD2703C"/>
    <w:multiLevelType w:val="multilevel"/>
    <w:tmpl w:val="C6040C0A"/>
    <w:lvl w:ilvl="0">
      <w:start w:val="3"/>
      <w:numFmt w:val="decimal"/>
      <w:lvlText w:val="%1."/>
      <w:lvlJc w:val="left"/>
      <w:pPr>
        <w:ind w:left="495" w:hanging="495"/>
      </w:pPr>
      <w:rPr>
        <w:rFonts w:hint="default"/>
      </w:rPr>
    </w:lvl>
    <w:lvl w:ilvl="1">
      <w:start w:val="2"/>
      <w:numFmt w:val="decimal"/>
      <w:lvlText w:val="%1.%2."/>
      <w:lvlJc w:val="left"/>
      <w:pPr>
        <w:ind w:left="855" w:hanging="495"/>
      </w:pPr>
      <w:rPr>
        <w:rFonts w:hint="default"/>
      </w:rPr>
    </w:lvl>
    <w:lvl w:ilvl="2">
      <w:start w:val="8"/>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1CA11464"/>
    <w:multiLevelType w:val="hybridMultilevel"/>
    <w:tmpl w:val="D6561C5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DA1597E"/>
    <w:multiLevelType w:val="multilevel"/>
    <w:tmpl w:val="DAA0A648"/>
    <w:lvl w:ilvl="0">
      <w:start w:val="3"/>
      <w:numFmt w:val="decimal"/>
      <w:lvlText w:val="%1."/>
      <w:lvlJc w:val="left"/>
      <w:pPr>
        <w:ind w:left="495" w:hanging="495"/>
      </w:pPr>
      <w:rPr>
        <w:rFonts w:hint="default"/>
      </w:rPr>
    </w:lvl>
    <w:lvl w:ilvl="1">
      <w:start w:val="3"/>
      <w:numFmt w:val="decimal"/>
      <w:lvlText w:val="%1.%2."/>
      <w:lvlJc w:val="left"/>
      <w:pPr>
        <w:ind w:left="855" w:hanging="49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0772A59"/>
    <w:multiLevelType w:val="hybridMultilevel"/>
    <w:tmpl w:val="A3625AA6"/>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0E413A1"/>
    <w:multiLevelType w:val="multilevel"/>
    <w:tmpl w:val="92C87C7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24894EA0"/>
    <w:multiLevelType w:val="hybridMultilevel"/>
    <w:tmpl w:val="7F9615B2"/>
    <w:lvl w:ilvl="0" w:tplc="98B613C0">
      <w:start w:val="1"/>
      <w:numFmt w:val="decimal"/>
      <w:lvlText w:val="%1."/>
      <w:lvlJc w:val="left"/>
      <w:pPr>
        <w:ind w:left="720" w:hanging="360"/>
      </w:pPr>
      <w:rPr>
        <w:strike w:val="0"/>
        <w:color w:val="auto"/>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7276A1"/>
    <w:multiLevelType w:val="multilevel"/>
    <w:tmpl w:val="44F60BCE"/>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2936850"/>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8F01DCC"/>
    <w:multiLevelType w:val="hybridMultilevel"/>
    <w:tmpl w:val="977271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B0F7889"/>
    <w:multiLevelType w:val="multilevel"/>
    <w:tmpl w:val="92C87C7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4567544D"/>
    <w:multiLevelType w:val="hybridMultilevel"/>
    <w:tmpl w:val="B0B82A46"/>
    <w:lvl w:ilvl="0" w:tplc="04090001">
      <w:start w:val="1"/>
      <w:numFmt w:val="bullet"/>
      <w:lvlText w:val=""/>
      <w:lvlJc w:val="left"/>
      <w:pPr>
        <w:ind w:left="1944" w:hanging="360"/>
      </w:pPr>
      <w:rPr>
        <w:rFonts w:ascii="Symbol" w:hAnsi="Symbol" w:hint="default"/>
      </w:rPr>
    </w:lvl>
    <w:lvl w:ilvl="1" w:tplc="04090003" w:tentative="1">
      <w:start w:val="1"/>
      <w:numFmt w:val="bullet"/>
      <w:lvlText w:val="o"/>
      <w:lvlJc w:val="left"/>
      <w:pPr>
        <w:ind w:left="2664" w:hanging="360"/>
      </w:pPr>
      <w:rPr>
        <w:rFonts w:ascii="Courier New" w:hAnsi="Courier New" w:cs="Courier New" w:hint="default"/>
      </w:rPr>
    </w:lvl>
    <w:lvl w:ilvl="2" w:tplc="04090005" w:tentative="1">
      <w:start w:val="1"/>
      <w:numFmt w:val="bullet"/>
      <w:lvlText w:val=""/>
      <w:lvlJc w:val="left"/>
      <w:pPr>
        <w:ind w:left="3384" w:hanging="360"/>
      </w:pPr>
      <w:rPr>
        <w:rFonts w:ascii="Wingdings" w:hAnsi="Wingdings" w:hint="default"/>
      </w:rPr>
    </w:lvl>
    <w:lvl w:ilvl="3" w:tplc="04090001" w:tentative="1">
      <w:start w:val="1"/>
      <w:numFmt w:val="bullet"/>
      <w:lvlText w:val=""/>
      <w:lvlJc w:val="left"/>
      <w:pPr>
        <w:ind w:left="4104" w:hanging="360"/>
      </w:pPr>
      <w:rPr>
        <w:rFonts w:ascii="Symbol" w:hAnsi="Symbol" w:hint="default"/>
      </w:rPr>
    </w:lvl>
    <w:lvl w:ilvl="4" w:tplc="04090003" w:tentative="1">
      <w:start w:val="1"/>
      <w:numFmt w:val="bullet"/>
      <w:lvlText w:val="o"/>
      <w:lvlJc w:val="left"/>
      <w:pPr>
        <w:ind w:left="4824" w:hanging="360"/>
      </w:pPr>
      <w:rPr>
        <w:rFonts w:ascii="Courier New" w:hAnsi="Courier New" w:cs="Courier New" w:hint="default"/>
      </w:rPr>
    </w:lvl>
    <w:lvl w:ilvl="5" w:tplc="04090005" w:tentative="1">
      <w:start w:val="1"/>
      <w:numFmt w:val="bullet"/>
      <w:lvlText w:val=""/>
      <w:lvlJc w:val="left"/>
      <w:pPr>
        <w:ind w:left="5544" w:hanging="360"/>
      </w:pPr>
      <w:rPr>
        <w:rFonts w:ascii="Wingdings" w:hAnsi="Wingdings" w:hint="default"/>
      </w:rPr>
    </w:lvl>
    <w:lvl w:ilvl="6" w:tplc="04090001" w:tentative="1">
      <w:start w:val="1"/>
      <w:numFmt w:val="bullet"/>
      <w:lvlText w:val=""/>
      <w:lvlJc w:val="left"/>
      <w:pPr>
        <w:ind w:left="6264" w:hanging="360"/>
      </w:pPr>
      <w:rPr>
        <w:rFonts w:ascii="Symbol" w:hAnsi="Symbol" w:hint="default"/>
      </w:rPr>
    </w:lvl>
    <w:lvl w:ilvl="7" w:tplc="04090003" w:tentative="1">
      <w:start w:val="1"/>
      <w:numFmt w:val="bullet"/>
      <w:lvlText w:val="o"/>
      <w:lvlJc w:val="left"/>
      <w:pPr>
        <w:ind w:left="6984" w:hanging="360"/>
      </w:pPr>
      <w:rPr>
        <w:rFonts w:ascii="Courier New" w:hAnsi="Courier New" w:cs="Courier New" w:hint="default"/>
      </w:rPr>
    </w:lvl>
    <w:lvl w:ilvl="8" w:tplc="04090005" w:tentative="1">
      <w:start w:val="1"/>
      <w:numFmt w:val="bullet"/>
      <w:lvlText w:val=""/>
      <w:lvlJc w:val="left"/>
      <w:pPr>
        <w:ind w:left="7704" w:hanging="360"/>
      </w:pPr>
      <w:rPr>
        <w:rFonts w:ascii="Wingdings" w:hAnsi="Wingdings" w:hint="default"/>
      </w:rPr>
    </w:lvl>
  </w:abstractNum>
  <w:abstractNum w:abstractNumId="19" w15:restartNumberingAfterBreak="0">
    <w:nsid w:val="49133117"/>
    <w:multiLevelType w:val="multilevel"/>
    <w:tmpl w:val="1A94E526"/>
    <w:lvl w:ilvl="0">
      <w:start w:val="4"/>
      <w:numFmt w:val="decimal"/>
      <w:lvlText w:val="%1."/>
      <w:lvlJc w:val="left"/>
      <w:pPr>
        <w:ind w:left="765" w:hanging="765"/>
      </w:pPr>
      <w:rPr>
        <w:rFonts w:hint="default"/>
      </w:rPr>
    </w:lvl>
    <w:lvl w:ilvl="1">
      <w:start w:val="1"/>
      <w:numFmt w:val="decimal"/>
      <w:lvlText w:val="%1.%2."/>
      <w:lvlJc w:val="left"/>
      <w:pPr>
        <w:ind w:left="1155" w:hanging="765"/>
      </w:pPr>
      <w:rPr>
        <w:rFonts w:hint="default"/>
      </w:rPr>
    </w:lvl>
    <w:lvl w:ilvl="2">
      <w:start w:val="1"/>
      <w:numFmt w:val="decimal"/>
      <w:lvlText w:val="%1.%2.%3."/>
      <w:lvlJc w:val="left"/>
      <w:pPr>
        <w:ind w:left="1545" w:hanging="765"/>
      </w:pPr>
      <w:rPr>
        <w:rFonts w:hint="default"/>
        <w:strike w:val="0"/>
        <w:color w:val="auto"/>
      </w:rPr>
    </w:lvl>
    <w:lvl w:ilvl="3">
      <w:start w:val="2"/>
      <w:numFmt w:val="decimal"/>
      <w:lvlText w:val="%1.%2.%3.%4."/>
      <w:lvlJc w:val="left"/>
      <w:pPr>
        <w:ind w:left="1935" w:hanging="765"/>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20" w15:restartNumberingAfterBreak="0">
    <w:nsid w:val="4B276890"/>
    <w:multiLevelType w:val="multilevel"/>
    <w:tmpl w:val="19F89C56"/>
    <w:lvl w:ilvl="0">
      <w:start w:val="1"/>
      <w:numFmt w:val="decimal"/>
      <w:lvlText w:val="%1."/>
      <w:lvlJc w:val="left"/>
      <w:pPr>
        <w:ind w:left="360" w:hanging="360"/>
      </w:pPr>
      <w:rPr>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377532B"/>
    <w:multiLevelType w:val="hybridMultilevel"/>
    <w:tmpl w:val="A3625AA6"/>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6013734A"/>
    <w:multiLevelType w:val="hybridMultilevel"/>
    <w:tmpl w:val="DEA26A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A6E40EC"/>
    <w:multiLevelType w:val="multilevel"/>
    <w:tmpl w:val="0A00FEE4"/>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rPr>
        <w:b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F321F6F"/>
    <w:multiLevelType w:val="hybridMultilevel"/>
    <w:tmpl w:val="4034925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20"/>
  </w:num>
  <w:num w:numId="2">
    <w:abstractNumId w:val="6"/>
  </w:num>
  <w:num w:numId="3">
    <w:abstractNumId w:val="4"/>
  </w:num>
  <w:num w:numId="4">
    <w:abstractNumId w:val="3"/>
  </w:num>
  <w:num w:numId="5">
    <w:abstractNumId w:val="7"/>
  </w:num>
  <w:num w:numId="6">
    <w:abstractNumId w:val="13"/>
  </w:num>
  <w:num w:numId="7">
    <w:abstractNumId w:val="23"/>
  </w:num>
  <w:num w:numId="8">
    <w:abstractNumId w:val="24"/>
  </w:num>
  <w:num w:numId="9">
    <w:abstractNumId w:val="9"/>
  </w:num>
  <w:num w:numId="10">
    <w:abstractNumId w:val="2"/>
  </w:num>
  <w:num w:numId="11">
    <w:abstractNumId w:val="8"/>
  </w:num>
  <w:num w:numId="12">
    <w:abstractNumId w:val="10"/>
  </w:num>
  <w:num w:numId="13">
    <w:abstractNumId w:val="5"/>
  </w:num>
  <w:num w:numId="14">
    <w:abstractNumId w:val="0"/>
  </w:num>
  <w:num w:numId="15">
    <w:abstractNumId w:val="12"/>
  </w:num>
  <w:num w:numId="16">
    <w:abstractNumId w:val="11"/>
  </w:num>
  <w:num w:numId="17">
    <w:abstractNumId w:val="21"/>
  </w:num>
  <w:num w:numId="18">
    <w:abstractNumId w:val="19"/>
  </w:num>
  <w:num w:numId="19">
    <w:abstractNumId w:val="17"/>
  </w:num>
  <w:num w:numId="20">
    <w:abstractNumId w:val="14"/>
  </w:num>
  <w:num w:numId="21">
    <w:abstractNumId w:val="1"/>
  </w:num>
  <w:num w:numId="22">
    <w:abstractNumId w:val="18"/>
  </w:num>
  <w:num w:numId="23">
    <w:abstractNumId w:val="15"/>
  </w:num>
  <w:num w:numId="24">
    <w:abstractNumId w:val="22"/>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216B"/>
    <w:rsid w:val="000021BA"/>
    <w:rsid w:val="00002691"/>
    <w:rsid w:val="00003191"/>
    <w:rsid w:val="0000687A"/>
    <w:rsid w:val="000079D8"/>
    <w:rsid w:val="00010BA2"/>
    <w:rsid w:val="00022DE6"/>
    <w:rsid w:val="000309D9"/>
    <w:rsid w:val="00035618"/>
    <w:rsid w:val="0004493D"/>
    <w:rsid w:val="00044AD3"/>
    <w:rsid w:val="00047A95"/>
    <w:rsid w:val="000572C4"/>
    <w:rsid w:val="00057422"/>
    <w:rsid w:val="00062594"/>
    <w:rsid w:val="00062CD4"/>
    <w:rsid w:val="00063540"/>
    <w:rsid w:val="0006773C"/>
    <w:rsid w:val="00072006"/>
    <w:rsid w:val="0007296E"/>
    <w:rsid w:val="00073830"/>
    <w:rsid w:val="00077408"/>
    <w:rsid w:val="000814F0"/>
    <w:rsid w:val="00083429"/>
    <w:rsid w:val="00083924"/>
    <w:rsid w:val="00092C42"/>
    <w:rsid w:val="00095111"/>
    <w:rsid w:val="000A1188"/>
    <w:rsid w:val="000A44FD"/>
    <w:rsid w:val="000A4A78"/>
    <w:rsid w:val="000B33A0"/>
    <w:rsid w:val="000B3B2E"/>
    <w:rsid w:val="000B7E9C"/>
    <w:rsid w:val="000C018E"/>
    <w:rsid w:val="000C4A9F"/>
    <w:rsid w:val="000C6F7B"/>
    <w:rsid w:val="000C7220"/>
    <w:rsid w:val="000C7E47"/>
    <w:rsid w:val="000E02BA"/>
    <w:rsid w:val="000E4288"/>
    <w:rsid w:val="000E4289"/>
    <w:rsid w:val="000F6ED6"/>
    <w:rsid w:val="000F712F"/>
    <w:rsid w:val="00102A6D"/>
    <w:rsid w:val="001129A7"/>
    <w:rsid w:val="0011393A"/>
    <w:rsid w:val="00121BA6"/>
    <w:rsid w:val="00123647"/>
    <w:rsid w:val="00124470"/>
    <w:rsid w:val="00130CB2"/>
    <w:rsid w:val="00131E0D"/>
    <w:rsid w:val="00132F39"/>
    <w:rsid w:val="00140317"/>
    <w:rsid w:val="00142380"/>
    <w:rsid w:val="001431BA"/>
    <w:rsid w:val="001528DE"/>
    <w:rsid w:val="001533E3"/>
    <w:rsid w:val="00156627"/>
    <w:rsid w:val="00157572"/>
    <w:rsid w:val="00157F71"/>
    <w:rsid w:val="0017044F"/>
    <w:rsid w:val="00171062"/>
    <w:rsid w:val="00174484"/>
    <w:rsid w:val="00176579"/>
    <w:rsid w:val="001803A5"/>
    <w:rsid w:val="00185FA9"/>
    <w:rsid w:val="00191699"/>
    <w:rsid w:val="001920C4"/>
    <w:rsid w:val="001A7B24"/>
    <w:rsid w:val="001B5C46"/>
    <w:rsid w:val="001D12BE"/>
    <w:rsid w:val="001D20F4"/>
    <w:rsid w:val="001D3072"/>
    <w:rsid w:val="001D4B4A"/>
    <w:rsid w:val="001D606A"/>
    <w:rsid w:val="001E1CD8"/>
    <w:rsid w:val="001E417B"/>
    <w:rsid w:val="001F507F"/>
    <w:rsid w:val="001F72BC"/>
    <w:rsid w:val="00201588"/>
    <w:rsid w:val="00203165"/>
    <w:rsid w:val="00203928"/>
    <w:rsid w:val="00204EA7"/>
    <w:rsid w:val="00205B0D"/>
    <w:rsid w:val="0020681A"/>
    <w:rsid w:val="00206A32"/>
    <w:rsid w:val="002122BA"/>
    <w:rsid w:val="00216423"/>
    <w:rsid w:val="0022034E"/>
    <w:rsid w:val="002219C6"/>
    <w:rsid w:val="00225695"/>
    <w:rsid w:val="00227B89"/>
    <w:rsid w:val="00230633"/>
    <w:rsid w:val="00230F95"/>
    <w:rsid w:val="00234CA6"/>
    <w:rsid w:val="002402B9"/>
    <w:rsid w:val="00245DFF"/>
    <w:rsid w:val="00253E2E"/>
    <w:rsid w:val="002565DD"/>
    <w:rsid w:val="00267185"/>
    <w:rsid w:val="00267CA2"/>
    <w:rsid w:val="002717FD"/>
    <w:rsid w:val="00273D69"/>
    <w:rsid w:val="00274F13"/>
    <w:rsid w:val="002803DE"/>
    <w:rsid w:val="00280AF2"/>
    <w:rsid w:val="002816CA"/>
    <w:rsid w:val="002920D3"/>
    <w:rsid w:val="002A247B"/>
    <w:rsid w:val="002A6CC2"/>
    <w:rsid w:val="002A6DFD"/>
    <w:rsid w:val="002A75F5"/>
    <w:rsid w:val="002A79A9"/>
    <w:rsid w:val="002B5B24"/>
    <w:rsid w:val="002B6072"/>
    <w:rsid w:val="002B7A98"/>
    <w:rsid w:val="002E3CEB"/>
    <w:rsid w:val="002E599A"/>
    <w:rsid w:val="002F0871"/>
    <w:rsid w:val="002F4A85"/>
    <w:rsid w:val="00300DEA"/>
    <w:rsid w:val="0030419D"/>
    <w:rsid w:val="00311DA6"/>
    <w:rsid w:val="00312685"/>
    <w:rsid w:val="00320073"/>
    <w:rsid w:val="0032219B"/>
    <w:rsid w:val="00326F37"/>
    <w:rsid w:val="003337E2"/>
    <w:rsid w:val="00333B57"/>
    <w:rsid w:val="0033506F"/>
    <w:rsid w:val="00336735"/>
    <w:rsid w:val="00343FC1"/>
    <w:rsid w:val="003440A6"/>
    <w:rsid w:val="0034526F"/>
    <w:rsid w:val="00360757"/>
    <w:rsid w:val="00362020"/>
    <w:rsid w:val="00363478"/>
    <w:rsid w:val="00366241"/>
    <w:rsid w:val="00366511"/>
    <w:rsid w:val="00376656"/>
    <w:rsid w:val="00377C23"/>
    <w:rsid w:val="00380FD1"/>
    <w:rsid w:val="00384A20"/>
    <w:rsid w:val="00391AEB"/>
    <w:rsid w:val="00393491"/>
    <w:rsid w:val="003A3D12"/>
    <w:rsid w:val="003B21C7"/>
    <w:rsid w:val="003B5227"/>
    <w:rsid w:val="003B5EAD"/>
    <w:rsid w:val="003B630D"/>
    <w:rsid w:val="003C2B9B"/>
    <w:rsid w:val="003C6AC7"/>
    <w:rsid w:val="003D5E7A"/>
    <w:rsid w:val="003E01F1"/>
    <w:rsid w:val="003E32C1"/>
    <w:rsid w:val="003E6563"/>
    <w:rsid w:val="003F0E9C"/>
    <w:rsid w:val="003F19B5"/>
    <w:rsid w:val="00402462"/>
    <w:rsid w:val="00402CF0"/>
    <w:rsid w:val="0040608F"/>
    <w:rsid w:val="004077F0"/>
    <w:rsid w:val="004207A1"/>
    <w:rsid w:val="00421824"/>
    <w:rsid w:val="00425495"/>
    <w:rsid w:val="004266A6"/>
    <w:rsid w:val="0043051B"/>
    <w:rsid w:val="004327B9"/>
    <w:rsid w:val="004359D2"/>
    <w:rsid w:val="00435E75"/>
    <w:rsid w:val="00442774"/>
    <w:rsid w:val="00452AD1"/>
    <w:rsid w:val="00452C42"/>
    <w:rsid w:val="00457B25"/>
    <w:rsid w:val="00461B3B"/>
    <w:rsid w:val="0046236E"/>
    <w:rsid w:val="004642E3"/>
    <w:rsid w:val="00466C7E"/>
    <w:rsid w:val="00470540"/>
    <w:rsid w:val="00470BBA"/>
    <w:rsid w:val="00480BE7"/>
    <w:rsid w:val="00482C36"/>
    <w:rsid w:val="0048529F"/>
    <w:rsid w:val="0048771D"/>
    <w:rsid w:val="0049744F"/>
    <w:rsid w:val="004A259A"/>
    <w:rsid w:val="004A69A7"/>
    <w:rsid w:val="004A7860"/>
    <w:rsid w:val="004B059B"/>
    <w:rsid w:val="004B2134"/>
    <w:rsid w:val="004B4DA4"/>
    <w:rsid w:val="004D2EBA"/>
    <w:rsid w:val="004D4DFD"/>
    <w:rsid w:val="004E2CB8"/>
    <w:rsid w:val="004E5316"/>
    <w:rsid w:val="004F0E44"/>
    <w:rsid w:val="004F2ADB"/>
    <w:rsid w:val="004F3E13"/>
    <w:rsid w:val="00502152"/>
    <w:rsid w:val="00510DB3"/>
    <w:rsid w:val="00512402"/>
    <w:rsid w:val="005160F8"/>
    <w:rsid w:val="0051629E"/>
    <w:rsid w:val="00520CC7"/>
    <w:rsid w:val="00533D87"/>
    <w:rsid w:val="00534639"/>
    <w:rsid w:val="005365C8"/>
    <w:rsid w:val="00536AFE"/>
    <w:rsid w:val="005377E6"/>
    <w:rsid w:val="00537CA3"/>
    <w:rsid w:val="005402CF"/>
    <w:rsid w:val="005433F8"/>
    <w:rsid w:val="0054454E"/>
    <w:rsid w:val="00552C58"/>
    <w:rsid w:val="00553855"/>
    <w:rsid w:val="00554A75"/>
    <w:rsid w:val="00554CD7"/>
    <w:rsid w:val="00561B46"/>
    <w:rsid w:val="00566079"/>
    <w:rsid w:val="0057061D"/>
    <w:rsid w:val="00580065"/>
    <w:rsid w:val="005843AF"/>
    <w:rsid w:val="00585811"/>
    <w:rsid w:val="00585C31"/>
    <w:rsid w:val="00587D27"/>
    <w:rsid w:val="00591370"/>
    <w:rsid w:val="00592DFB"/>
    <w:rsid w:val="005943D6"/>
    <w:rsid w:val="005974A2"/>
    <w:rsid w:val="005A3D39"/>
    <w:rsid w:val="005B06D7"/>
    <w:rsid w:val="005B08D4"/>
    <w:rsid w:val="005B47C5"/>
    <w:rsid w:val="005B57C0"/>
    <w:rsid w:val="005B719B"/>
    <w:rsid w:val="005C29E0"/>
    <w:rsid w:val="005C4006"/>
    <w:rsid w:val="005C537D"/>
    <w:rsid w:val="005C73A0"/>
    <w:rsid w:val="005D18A8"/>
    <w:rsid w:val="005D19F6"/>
    <w:rsid w:val="005F39CB"/>
    <w:rsid w:val="006042AE"/>
    <w:rsid w:val="006076AB"/>
    <w:rsid w:val="00611FD8"/>
    <w:rsid w:val="006125A9"/>
    <w:rsid w:val="00626F5A"/>
    <w:rsid w:val="0063512C"/>
    <w:rsid w:val="0063542A"/>
    <w:rsid w:val="0063580F"/>
    <w:rsid w:val="00641B29"/>
    <w:rsid w:val="00643785"/>
    <w:rsid w:val="006438D1"/>
    <w:rsid w:val="006472D0"/>
    <w:rsid w:val="00655C25"/>
    <w:rsid w:val="0065770F"/>
    <w:rsid w:val="0066321C"/>
    <w:rsid w:val="00666C90"/>
    <w:rsid w:val="00667319"/>
    <w:rsid w:val="006719CA"/>
    <w:rsid w:val="006753D8"/>
    <w:rsid w:val="00676628"/>
    <w:rsid w:val="00682C8F"/>
    <w:rsid w:val="00685F7F"/>
    <w:rsid w:val="0069206D"/>
    <w:rsid w:val="006A0BEE"/>
    <w:rsid w:val="006B09B6"/>
    <w:rsid w:val="006C21FD"/>
    <w:rsid w:val="006C5D7F"/>
    <w:rsid w:val="006C6BAC"/>
    <w:rsid w:val="006D3E7F"/>
    <w:rsid w:val="006D5FE4"/>
    <w:rsid w:val="006D6524"/>
    <w:rsid w:val="006E380B"/>
    <w:rsid w:val="006F2075"/>
    <w:rsid w:val="006F279E"/>
    <w:rsid w:val="006F43AE"/>
    <w:rsid w:val="006F6EAC"/>
    <w:rsid w:val="00706968"/>
    <w:rsid w:val="0071414F"/>
    <w:rsid w:val="00717340"/>
    <w:rsid w:val="00725881"/>
    <w:rsid w:val="007258F3"/>
    <w:rsid w:val="00725BF4"/>
    <w:rsid w:val="007413F6"/>
    <w:rsid w:val="00745EF8"/>
    <w:rsid w:val="007516AF"/>
    <w:rsid w:val="00751DFA"/>
    <w:rsid w:val="007528CE"/>
    <w:rsid w:val="007548D2"/>
    <w:rsid w:val="00756D21"/>
    <w:rsid w:val="00763D77"/>
    <w:rsid w:val="00766415"/>
    <w:rsid w:val="007667D0"/>
    <w:rsid w:val="00766A16"/>
    <w:rsid w:val="007733B7"/>
    <w:rsid w:val="00775D63"/>
    <w:rsid w:val="00775E6A"/>
    <w:rsid w:val="007818CE"/>
    <w:rsid w:val="0079085B"/>
    <w:rsid w:val="00791793"/>
    <w:rsid w:val="00791BEA"/>
    <w:rsid w:val="007A1AE0"/>
    <w:rsid w:val="007A2417"/>
    <w:rsid w:val="007A5603"/>
    <w:rsid w:val="007C1918"/>
    <w:rsid w:val="007C7A1F"/>
    <w:rsid w:val="007E1116"/>
    <w:rsid w:val="007F101F"/>
    <w:rsid w:val="008005C0"/>
    <w:rsid w:val="0080160F"/>
    <w:rsid w:val="00801FA6"/>
    <w:rsid w:val="008112B2"/>
    <w:rsid w:val="00811F17"/>
    <w:rsid w:val="00811F87"/>
    <w:rsid w:val="00813F27"/>
    <w:rsid w:val="008226D2"/>
    <w:rsid w:val="00836389"/>
    <w:rsid w:val="00847945"/>
    <w:rsid w:val="00850988"/>
    <w:rsid w:val="008528A9"/>
    <w:rsid w:val="0086738F"/>
    <w:rsid w:val="0087023A"/>
    <w:rsid w:val="008709D2"/>
    <w:rsid w:val="00874137"/>
    <w:rsid w:val="00874F84"/>
    <w:rsid w:val="00875136"/>
    <w:rsid w:val="008754B7"/>
    <w:rsid w:val="00881348"/>
    <w:rsid w:val="00881EE5"/>
    <w:rsid w:val="00884F03"/>
    <w:rsid w:val="0088619B"/>
    <w:rsid w:val="008922AC"/>
    <w:rsid w:val="008927A6"/>
    <w:rsid w:val="00893496"/>
    <w:rsid w:val="008939D2"/>
    <w:rsid w:val="008958E5"/>
    <w:rsid w:val="008A0694"/>
    <w:rsid w:val="008A2917"/>
    <w:rsid w:val="008A38A2"/>
    <w:rsid w:val="008A697A"/>
    <w:rsid w:val="008A78A1"/>
    <w:rsid w:val="008B120F"/>
    <w:rsid w:val="008B1572"/>
    <w:rsid w:val="008B1D46"/>
    <w:rsid w:val="008B1D52"/>
    <w:rsid w:val="008C04F9"/>
    <w:rsid w:val="008D1E80"/>
    <w:rsid w:val="008D41D0"/>
    <w:rsid w:val="008D463C"/>
    <w:rsid w:val="008D4E57"/>
    <w:rsid w:val="008E104C"/>
    <w:rsid w:val="008E47B8"/>
    <w:rsid w:val="008E5C43"/>
    <w:rsid w:val="008F2FCC"/>
    <w:rsid w:val="008F5504"/>
    <w:rsid w:val="008F6BE2"/>
    <w:rsid w:val="00906FF8"/>
    <w:rsid w:val="009107A0"/>
    <w:rsid w:val="009161C3"/>
    <w:rsid w:val="009170BC"/>
    <w:rsid w:val="009204AF"/>
    <w:rsid w:val="009221BE"/>
    <w:rsid w:val="0092242F"/>
    <w:rsid w:val="0092737C"/>
    <w:rsid w:val="009327AA"/>
    <w:rsid w:val="0093582D"/>
    <w:rsid w:val="00941798"/>
    <w:rsid w:val="00943D18"/>
    <w:rsid w:val="00946430"/>
    <w:rsid w:val="0095289F"/>
    <w:rsid w:val="0095524D"/>
    <w:rsid w:val="00957F57"/>
    <w:rsid w:val="00962EE5"/>
    <w:rsid w:val="00965F84"/>
    <w:rsid w:val="0096647F"/>
    <w:rsid w:val="009710FA"/>
    <w:rsid w:val="00974D97"/>
    <w:rsid w:val="009771EA"/>
    <w:rsid w:val="00987CA1"/>
    <w:rsid w:val="0099011B"/>
    <w:rsid w:val="009918D4"/>
    <w:rsid w:val="00992D42"/>
    <w:rsid w:val="00994719"/>
    <w:rsid w:val="00996CB4"/>
    <w:rsid w:val="009A667C"/>
    <w:rsid w:val="009A7C59"/>
    <w:rsid w:val="009B0279"/>
    <w:rsid w:val="009B1C63"/>
    <w:rsid w:val="009B3493"/>
    <w:rsid w:val="009B5130"/>
    <w:rsid w:val="009B51B7"/>
    <w:rsid w:val="009C061B"/>
    <w:rsid w:val="009C3598"/>
    <w:rsid w:val="009C5E34"/>
    <w:rsid w:val="009D1468"/>
    <w:rsid w:val="009D3F75"/>
    <w:rsid w:val="009D6098"/>
    <w:rsid w:val="009D6ADD"/>
    <w:rsid w:val="009E1FF3"/>
    <w:rsid w:val="009E7B7B"/>
    <w:rsid w:val="009F3A3D"/>
    <w:rsid w:val="009F4DEA"/>
    <w:rsid w:val="009F56DD"/>
    <w:rsid w:val="009F5B90"/>
    <w:rsid w:val="009F5DB6"/>
    <w:rsid w:val="009F710B"/>
    <w:rsid w:val="00A00B57"/>
    <w:rsid w:val="00A02004"/>
    <w:rsid w:val="00A022E7"/>
    <w:rsid w:val="00A11402"/>
    <w:rsid w:val="00A12AF5"/>
    <w:rsid w:val="00A13849"/>
    <w:rsid w:val="00A214BE"/>
    <w:rsid w:val="00A2266C"/>
    <w:rsid w:val="00A268EF"/>
    <w:rsid w:val="00A32DB4"/>
    <w:rsid w:val="00A33608"/>
    <w:rsid w:val="00A41414"/>
    <w:rsid w:val="00A417AA"/>
    <w:rsid w:val="00A42D83"/>
    <w:rsid w:val="00A47FD7"/>
    <w:rsid w:val="00A5011C"/>
    <w:rsid w:val="00A50349"/>
    <w:rsid w:val="00A60D29"/>
    <w:rsid w:val="00A634C6"/>
    <w:rsid w:val="00A63A5F"/>
    <w:rsid w:val="00A810BA"/>
    <w:rsid w:val="00A85978"/>
    <w:rsid w:val="00A86248"/>
    <w:rsid w:val="00A91E0E"/>
    <w:rsid w:val="00A93944"/>
    <w:rsid w:val="00A9413B"/>
    <w:rsid w:val="00A9501E"/>
    <w:rsid w:val="00AA391D"/>
    <w:rsid w:val="00AA398C"/>
    <w:rsid w:val="00AA74F7"/>
    <w:rsid w:val="00AB3769"/>
    <w:rsid w:val="00AB60D3"/>
    <w:rsid w:val="00AB79FE"/>
    <w:rsid w:val="00AB7C81"/>
    <w:rsid w:val="00AC46BF"/>
    <w:rsid w:val="00AC77AE"/>
    <w:rsid w:val="00AD18E0"/>
    <w:rsid w:val="00AE0251"/>
    <w:rsid w:val="00AE7832"/>
    <w:rsid w:val="00AE7DC2"/>
    <w:rsid w:val="00AF0E76"/>
    <w:rsid w:val="00AF137C"/>
    <w:rsid w:val="00AF47B3"/>
    <w:rsid w:val="00AF7796"/>
    <w:rsid w:val="00B02CD6"/>
    <w:rsid w:val="00B14F21"/>
    <w:rsid w:val="00B33A3A"/>
    <w:rsid w:val="00B33F0F"/>
    <w:rsid w:val="00B46949"/>
    <w:rsid w:val="00B51E1B"/>
    <w:rsid w:val="00B52A8A"/>
    <w:rsid w:val="00B52BE2"/>
    <w:rsid w:val="00B53AB2"/>
    <w:rsid w:val="00B576A4"/>
    <w:rsid w:val="00B6010B"/>
    <w:rsid w:val="00B64D7B"/>
    <w:rsid w:val="00B73573"/>
    <w:rsid w:val="00B7369B"/>
    <w:rsid w:val="00B74C21"/>
    <w:rsid w:val="00B75B06"/>
    <w:rsid w:val="00B83145"/>
    <w:rsid w:val="00B84F7C"/>
    <w:rsid w:val="00B91757"/>
    <w:rsid w:val="00B91B34"/>
    <w:rsid w:val="00B95E95"/>
    <w:rsid w:val="00B97776"/>
    <w:rsid w:val="00BA6F07"/>
    <w:rsid w:val="00BA7AE2"/>
    <w:rsid w:val="00BB0CF6"/>
    <w:rsid w:val="00BB2511"/>
    <w:rsid w:val="00BB2D3E"/>
    <w:rsid w:val="00BB46D3"/>
    <w:rsid w:val="00BB7D54"/>
    <w:rsid w:val="00BC2127"/>
    <w:rsid w:val="00BC28E3"/>
    <w:rsid w:val="00BC37EE"/>
    <w:rsid w:val="00BC6731"/>
    <w:rsid w:val="00BD4959"/>
    <w:rsid w:val="00BD790B"/>
    <w:rsid w:val="00BE0C21"/>
    <w:rsid w:val="00BE3A1C"/>
    <w:rsid w:val="00BF64ED"/>
    <w:rsid w:val="00C043AA"/>
    <w:rsid w:val="00C052D0"/>
    <w:rsid w:val="00C10236"/>
    <w:rsid w:val="00C12F12"/>
    <w:rsid w:val="00C13E4B"/>
    <w:rsid w:val="00C1762F"/>
    <w:rsid w:val="00C17677"/>
    <w:rsid w:val="00C22FF1"/>
    <w:rsid w:val="00C262F9"/>
    <w:rsid w:val="00C26FB6"/>
    <w:rsid w:val="00C32995"/>
    <w:rsid w:val="00C33EE0"/>
    <w:rsid w:val="00C34FD1"/>
    <w:rsid w:val="00C35585"/>
    <w:rsid w:val="00C357AF"/>
    <w:rsid w:val="00C358DD"/>
    <w:rsid w:val="00C36905"/>
    <w:rsid w:val="00C40810"/>
    <w:rsid w:val="00C51684"/>
    <w:rsid w:val="00C52D90"/>
    <w:rsid w:val="00C5565D"/>
    <w:rsid w:val="00C62309"/>
    <w:rsid w:val="00C668A8"/>
    <w:rsid w:val="00C72280"/>
    <w:rsid w:val="00C7467E"/>
    <w:rsid w:val="00C77513"/>
    <w:rsid w:val="00C80A93"/>
    <w:rsid w:val="00C80FC5"/>
    <w:rsid w:val="00C82BC4"/>
    <w:rsid w:val="00C83FA0"/>
    <w:rsid w:val="00C92343"/>
    <w:rsid w:val="00C94958"/>
    <w:rsid w:val="00CA2BFF"/>
    <w:rsid w:val="00CA78A4"/>
    <w:rsid w:val="00CC0096"/>
    <w:rsid w:val="00CC22A4"/>
    <w:rsid w:val="00CC47CF"/>
    <w:rsid w:val="00CC7CE5"/>
    <w:rsid w:val="00CF1B92"/>
    <w:rsid w:val="00CF6F0D"/>
    <w:rsid w:val="00D00245"/>
    <w:rsid w:val="00D00A52"/>
    <w:rsid w:val="00D01101"/>
    <w:rsid w:val="00D020EC"/>
    <w:rsid w:val="00D02EB2"/>
    <w:rsid w:val="00D100CC"/>
    <w:rsid w:val="00D10957"/>
    <w:rsid w:val="00D109BD"/>
    <w:rsid w:val="00D12D74"/>
    <w:rsid w:val="00D13508"/>
    <w:rsid w:val="00D15BF0"/>
    <w:rsid w:val="00D16C31"/>
    <w:rsid w:val="00D1785E"/>
    <w:rsid w:val="00D3442A"/>
    <w:rsid w:val="00D35C89"/>
    <w:rsid w:val="00D37021"/>
    <w:rsid w:val="00D42C4E"/>
    <w:rsid w:val="00D5048E"/>
    <w:rsid w:val="00D5227D"/>
    <w:rsid w:val="00D548AF"/>
    <w:rsid w:val="00D56EE4"/>
    <w:rsid w:val="00D6023A"/>
    <w:rsid w:val="00D60506"/>
    <w:rsid w:val="00D61B23"/>
    <w:rsid w:val="00D709C6"/>
    <w:rsid w:val="00D75EDC"/>
    <w:rsid w:val="00D7640D"/>
    <w:rsid w:val="00D8018F"/>
    <w:rsid w:val="00D81F78"/>
    <w:rsid w:val="00D83685"/>
    <w:rsid w:val="00D85350"/>
    <w:rsid w:val="00D92A08"/>
    <w:rsid w:val="00D96F91"/>
    <w:rsid w:val="00DA75B6"/>
    <w:rsid w:val="00DA7CA1"/>
    <w:rsid w:val="00DC09DF"/>
    <w:rsid w:val="00DC0E08"/>
    <w:rsid w:val="00DC2077"/>
    <w:rsid w:val="00DC2ADE"/>
    <w:rsid w:val="00DD02C6"/>
    <w:rsid w:val="00DD2E69"/>
    <w:rsid w:val="00DD637A"/>
    <w:rsid w:val="00DE187B"/>
    <w:rsid w:val="00DE4E0D"/>
    <w:rsid w:val="00DF045F"/>
    <w:rsid w:val="00DF07DC"/>
    <w:rsid w:val="00DF7DB7"/>
    <w:rsid w:val="00E06E0A"/>
    <w:rsid w:val="00E1178E"/>
    <w:rsid w:val="00E158D8"/>
    <w:rsid w:val="00E20AA7"/>
    <w:rsid w:val="00E30D2C"/>
    <w:rsid w:val="00E32EEC"/>
    <w:rsid w:val="00E340FD"/>
    <w:rsid w:val="00E37ECC"/>
    <w:rsid w:val="00E45F0C"/>
    <w:rsid w:val="00E515AB"/>
    <w:rsid w:val="00E62568"/>
    <w:rsid w:val="00E71AFB"/>
    <w:rsid w:val="00E77333"/>
    <w:rsid w:val="00E83AEF"/>
    <w:rsid w:val="00EA05B5"/>
    <w:rsid w:val="00EB1BBA"/>
    <w:rsid w:val="00EB216B"/>
    <w:rsid w:val="00EB2BD4"/>
    <w:rsid w:val="00EB308F"/>
    <w:rsid w:val="00EB3DE1"/>
    <w:rsid w:val="00EB45C5"/>
    <w:rsid w:val="00EB6E0E"/>
    <w:rsid w:val="00EB7674"/>
    <w:rsid w:val="00EB7953"/>
    <w:rsid w:val="00EC3436"/>
    <w:rsid w:val="00EC5C90"/>
    <w:rsid w:val="00ED3200"/>
    <w:rsid w:val="00EE0301"/>
    <w:rsid w:val="00EE35C8"/>
    <w:rsid w:val="00EE5510"/>
    <w:rsid w:val="00EF1862"/>
    <w:rsid w:val="00F02483"/>
    <w:rsid w:val="00F05BAC"/>
    <w:rsid w:val="00F0605F"/>
    <w:rsid w:val="00F11CE2"/>
    <w:rsid w:val="00F14E4E"/>
    <w:rsid w:val="00F21877"/>
    <w:rsid w:val="00F224E9"/>
    <w:rsid w:val="00F341E7"/>
    <w:rsid w:val="00F4364B"/>
    <w:rsid w:val="00F4411C"/>
    <w:rsid w:val="00F4578A"/>
    <w:rsid w:val="00F47E55"/>
    <w:rsid w:val="00F47EDB"/>
    <w:rsid w:val="00F54A9F"/>
    <w:rsid w:val="00F56B77"/>
    <w:rsid w:val="00F617B8"/>
    <w:rsid w:val="00F630C3"/>
    <w:rsid w:val="00F6563C"/>
    <w:rsid w:val="00F763CE"/>
    <w:rsid w:val="00F93619"/>
    <w:rsid w:val="00F973F4"/>
    <w:rsid w:val="00F97B08"/>
    <w:rsid w:val="00FA317C"/>
    <w:rsid w:val="00FB42D6"/>
    <w:rsid w:val="00FB4DCA"/>
    <w:rsid w:val="00FB5431"/>
    <w:rsid w:val="00FB716C"/>
    <w:rsid w:val="00FC3EBD"/>
    <w:rsid w:val="00FC6938"/>
    <w:rsid w:val="00FC7B08"/>
    <w:rsid w:val="00FE256F"/>
    <w:rsid w:val="00FE2CFA"/>
    <w:rsid w:val="00FF2427"/>
    <w:rsid w:val="00FF7D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5:docId w15:val="{329CA07E-C80C-4022-AA8C-DAAC3A804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66A16"/>
    <w:pPr>
      <w:spacing w:after="200" w:line="276" w:lineRule="auto"/>
    </w:pPr>
    <w:rPr>
      <w:sz w:val="22"/>
      <w:szCs w:val="22"/>
    </w:rPr>
  </w:style>
  <w:style w:type="paragraph" w:styleId="Heading3">
    <w:name w:val="heading 3"/>
    <w:basedOn w:val="Normal"/>
    <w:link w:val="Heading3Char"/>
    <w:uiPriority w:val="9"/>
    <w:semiHidden/>
    <w:unhideWhenUsed/>
    <w:qFormat/>
    <w:rsid w:val="00B33A3A"/>
    <w:pPr>
      <w:keepNext/>
      <w:spacing w:before="40" w:after="0" w:line="240" w:lineRule="auto"/>
      <w:outlineLvl w:val="2"/>
    </w:pPr>
    <w:rPr>
      <w:rFonts w:ascii="Calibri Light" w:eastAsiaTheme="minorHAnsi" w:hAnsi="Calibri Light"/>
      <w:color w:val="1F4D78"/>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216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216B"/>
  </w:style>
  <w:style w:type="paragraph" w:styleId="Footer">
    <w:name w:val="footer"/>
    <w:basedOn w:val="Normal"/>
    <w:link w:val="FooterChar"/>
    <w:uiPriority w:val="99"/>
    <w:unhideWhenUsed/>
    <w:rsid w:val="00EB216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216B"/>
  </w:style>
  <w:style w:type="paragraph" w:styleId="ListParagraph">
    <w:name w:val="List Paragraph"/>
    <w:basedOn w:val="Normal"/>
    <w:uiPriority w:val="34"/>
    <w:qFormat/>
    <w:rsid w:val="004D4DFD"/>
    <w:pPr>
      <w:ind w:left="720"/>
      <w:contextualSpacing/>
    </w:pPr>
  </w:style>
  <w:style w:type="character" w:styleId="Hyperlink">
    <w:name w:val="Hyperlink"/>
    <w:unhideWhenUsed/>
    <w:rsid w:val="004D4DFD"/>
    <w:rPr>
      <w:color w:val="0000FF"/>
      <w:u w:val="single"/>
    </w:rPr>
  </w:style>
  <w:style w:type="table" w:styleId="TableGrid">
    <w:name w:val="Table Grid"/>
    <w:basedOn w:val="TableNormal"/>
    <w:uiPriority w:val="59"/>
    <w:rsid w:val="00DD2E6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laceholderText">
    <w:name w:val="Placeholder Text"/>
    <w:uiPriority w:val="99"/>
    <w:semiHidden/>
    <w:rsid w:val="00A5011C"/>
    <w:rPr>
      <w:color w:val="808080"/>
    </w:rPr>
  </w:style>
  <w:style w:type="paragraph" w:styleId="BodyText">
    <w:name w:val="Body Text"/>
    <w:basedOn w:val="Normal"/>
    <w:link w:val="BodyTextChar"/>
    <w:rsid w:val="00682C8F"/>
    <w:pPr>
      <w:spacing w:after="0" w:line="240" w:lineRule="auto"/>
    </w:pPr>
    <w:rPr>
      <w:rFonts w:ascii="Times New Roman" w:eastAsia="Times New Roman" w:hAnsi="Times New Roman"/>
      <w:b/>
      <w:sz w:val="20"/>
      <w:szCs w:val="20"/>
      <w:u w:val="single"/>
    </w:rPr>
  </w:style>
  <w:style w:type="character" w:customStyle="1" w:styleId="BodyTextChar">
    <w:name w:val="Body Text Char"/>
    <w:link w:val="BodyText"/>
    <w:rsid w:val="00682C8F"/>
    <w:rPr>
      <w:rFonts w:ascii="Times New Roman" w:eastAsia="Times New Roman" w:hAnsi="Times New Roman"/>
      <w:b/>
      <w:u w:val="single"/>
    </w:rPr>
  </w:style>
  <w:style w:type="paragraph" w:styleId="PlainText">
    <w:name w:val="Plain Text"/>
    <w:basedOn w:val="Normal"/>
    <w:link w:val="PlainTextChar"/>
    <w:uiPriority w:val="99"/>
    <w:unhideWhenUsed/>
    <w:rsid w:val="00D16C31"/>
    <w:pPr>
      <w:spacing w:after="0" w:line="240" w:lineRule="auto"/>
    </w:pPr>
    <w:rPr>
      <w:szCs w:val="21"/>
    </w:rPr>
  </w:style>
  <w:style w:type="character" w:customStyle="1" w:styleId="PlainTextChar">
    <w:name w:val="Plain Text Char"/>
    <w:link w:val="PlainText"/>
    <w:uiPriority w:val="99"/>
    <w:rsid w:val="00D16C31"/>
    <w:rPr>
      <w:sz w:val="22"/>
      <w:szCs w:val="21"/>
    </w:rPr>
  </w:style>
  <w:style w:type="paragraph" w:styleId="BalloonText">
    <w:name w:val="Balloon Text"/>
    <w:basedOn w:val="Normal"/>
    <w:link w:val="BalloonTextChar"/>
    <w:uiPriority w:val="99"/>
    <w:semiHidden/>
    <w:unhideWhenUsed/>
    <w:rsid w:val="006F6EA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F6EAC"/>
    <w:rPr>
      <w:rFonts w:ascii="Tahoma" w:hAnsi="Tahoma" w:cs="Tahoma"/>
      <w:sz w:val="16"/>
      <w:szCs w:val="16"/>
    </w:rPr>
  </w:style>
  <w:style w:type="character" w:styleId="FollowedHyperlink">
    <w:name w:val="FollowedHyperlink"/>
    <w:uiPriority w:val="99"/>
    <w:semiHidden/>
    <w:unhideWhenUsed/>
    <w:rsid w:val="00360757"/>
    <w:rPr>
      <w:color w:val="800080"/>
      <w:u w:val="single"/>
    </w:rPr>
  </w:style>
  <w:style w:type="character" w:styleId="CommentReference">
    <w:name w:val="annotation reference"/>
    <w:uiPriority w:val="99"/>
    <w:semiHidden/>
    <w:unhideWhenUsed/>
    <w:rsid w:val="0086738F"/>
    <w:rPr>
      <w:sz w:val="16"/>
      <w:szCs w:val="16"/>
    </w:rPr>
  </w:style>
  <w:style w:type="paragraph" w:styleId="CommentText">
    <w:name w:val="annotation text"/>
    <w:basedOn w:val="Normal"/>
    <w:link w:val="CommentTextChar"/>
    <w:uiPriority w:val="99"/>
    <w:semiHidden/>
    <w:unhideWhenUsed/>
    <w:rsid w:val="0086738F"/>
    <w:rPr>
      <w:sz w:val="20"/>
      <w:szCs w:val="20"/>
    </w:rPr>
  </w:style>
  <w:style w:type="character" w:customStyle="1" w:styleId="CommentTextChar">
    <w:name w:val="Comment Text Char"/>
    <w:basedOn w:val="DefaultParagraphFont"/>
    <w:link w:val="CommentText"/>
    <w:uiPriority w:val="99"/>
    <w:semiHidden/>
    <w:rsid w:val="0086738F"/>
  </w:style>
  <w:style w:type="paragraph" w:styleId="CommentSubject">
    <w:name w:val="annotation subject"/>
    <w:basedOn w:val="CommentText"/>
    <w:next w:val="CommentText"/>
    <w:link w:val="CommentSubjectChar"/>
    <w:uiPriority w:val="99"/>
    <w:semiHidden/>
    <w:unhideWhenUsed/>
    <w:rsid w:val="0086738F"/>
    <w:rPr>
      <w:b/>
      <w:bCs/>
    </w:rPr>
  </w:style>
  <w:style w:type="character" w:customStyle="1" w:styleId="CommentSubjectChar">
    <w:name w:val="Comment Subject Char"/>
    <w:link w:val="CommentSubject"/>
    <w:uiPriority w:val="99"/>
    <w:semiHidden/>
    <w:rsid w:val="0086738F"/>
    <w:rPr>
      <w:b/>
      <w:bCs/>
    </w:rPr>
  </w:style>
  <w:style w:type="character" w:customStyle="1" w:styleId="Heading3Char">
    <w:name w:val="Heading 3 Char"/>
    <w:basedOn w:val="DefaultParagraphFont"/>
    <w:link w:val="Heading3"/>
    <w:uiPriority w:val="9"/>
    <w:semiHidden/>
    <w:rsid w:val="00B33A3A"/>
    <w:rPr>
      <w:rFonts w:ascii="Calibri Light" w:eastAsiaTheme="minorHAnsi" w:hAnsi="Calibri Light"/>
      <w:color w:val="1F4D78"/>
      <w:sz w:val="24"/>
      <w:szCs w:val="24"/>
    </w:rPr>
  </w:style>
  <w:style w:type="character" w:styleId="UnresolvedMention">
    <w:name w:val="Unresolved Mention"/>
    <w:basedOn w:val="DefaultParagraphFont"/>
    <w:uiPriority w:val="99"/>
    <w:semiHidden/>
    <w:unhideWhenUsed/>
    <w:rsid w:val="0017106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405651">
      <w:bodyDiv w:val="1"/>
      <w:marLeft w:val="0"/>
      <w:marRight w:val="0"/>
      <w:marTop w:val="0"/>
      <w:marBottom w:val="0"/>
      <w:divBdr>
        <w:top w:val="none" w:sz="0" w:space="0" w:color="auto"/>
        <w:left w:val="none" w:sz="0" w:space="0" w:color="auto"/>
        <w:bottom w:val="none" w:sz="0" w:space="0" w:color="auto"/>
        <w:right w:val="none" w:sz="0" w:space="0" w:color="auto"/>
      </w:divBdr>
    </w:div>
    <w:div w:id="431701688">
      <w:bodyDiv w:val="1"/>
      <w:marLeft w:val="0"/>
      <w:marRight w:val="0"/>
      <w:marTop w:val="0"/>
      <w:marBottom w:val="0"/>
      <w:divBdr>
        <w:top w:val="none" w:sz="0" w:space="0" w:color="auto"/>
        <w:left w:val="none" w:sz="0" w:space="0" w:color="auto"/>
        <w:bottom w:val="none" w:sz="0" w:space="0" w:color="auto"/>
        <w:right w:val="none" w:sz="0" w:space="0" w:color="auto"/>
      </w:divBdr>
    </w:div>
    <w:div w:id="503936270">
      <w:bodyDiv w:val="1"/>
      <w:marLeft w:val="0"/>
      <w:marRight w:val="0"/>
      <w:marTop w:val="0"/>
      <w:marBottom w:val="0"/>
      <w:divBdr>
        <w:top w:val="none" w:sz="0" w:space="0" w:color="auto"/>
        <w:left w:val="none" w:sz="0" w:space="0" w:color="auto"/>
        <w:bottom w:val="none" w:sz="0" w:space="0" w:color="auto"/>
        <w:right w:val="none" w:sz="0" w:space="0" w:color="auto"/>
      </w:divBdr>
    </w:div>
    <w:div w:id="1377120986">
      <w:bodyDiv w:val="1"/>
      <w:marLeft w:val="0"/>
      <w:marRight w:val="0"/>
      <w:marTop w:val="0"/>
      <w:marBottom w:val="0"/>
      <w:divBdr>
        <w:top w:val="none" w:sz="0" w:space="0" w:color="auto"/>
        <w:left w:val="none" w:sz="0" w:space="0" w:color="auto"/>
        <w:bottom w:val="none" w:sz="0" w:space="0" w:color="auto"/>
        <w:right w:val="none" w:sz="0" w:space="0" w:color="auto"/>
      </w:divBdr>
    </w:div>
    <w:div w:id="1574852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mycpa.cpa.state.tx.us/mentorprotege/ctg/menproPairs/" TargetMode="External"/><Relationship Id="rId18" Type="http://schemas.openxmlformats.org/officeDocument/2006/relationships/hyperlink" Target="http://www.txsmartbuy.com/sp" TargetMode="External"/><Relationship Id="rId26" Type="http://schemas.openxmlformats.org/officeDocument/2006/relationships/hyperlink" Target="https://tfc.egnyte.com/fl/3GtXqj7D1k/2017-08-25_-_100pct_Concept_" TargetMode="External"/><Relationship Id="rId3" Type="http://schemas.openxmlformats.org/officeDocument/2006/relationships/styles" Target="styles.xml"/><Relationship Id="rId21" Type="http://schemas.openxmlformats.org/officeDocument/2006/relationships/hyperlink" Target="mailto:martin.blair@tfc.state.tx.us" TargetMode="External"/><Relationship Id="rId7" Type="http://schemas.openxmlformats.org/officeDocument/2006/relationships/endnotes" Target="endnotes.xml"/><Relationship Id="rId12" Type="http://schemas.openxmlformats.org/officeDocument/2006/relationships/hyperlink" Target="http://www.txsmartbuy.com/sp" TargetMode="External"/><Relationship Id="rId17" Type="http://schemas.openxmlformats.org/officeDocument/2006/relationships/hyperlink" Target="mailto:john.goodrich@tfc.state.tx.us" TargetMode="External"/><Relationship Id="rId25" Type="http://schemas.openxmlformats.org/officeDocument/2006/relationships/hyperlink" Target="https://tfc.egnyte.com/fl/nlE0ikqOO3/100pct_Concept_Design_" TargetMode="External"/><Relationship Id="rId2" Type="http://schemas.openxmlformats.org/officeDocument/2006/relationships/numbering" Target="numbering.xml"/><Relationship Id="rId16" Type="http://schemas.openxmlformats.org/officeDocument/2006/relationships/hyperlink" Target="mailto:HUB@tfc.state.tx.us" TargetMode="External"/><Relationship Id="rId20" Type="http://schemas.openxmlformats.org/officeDocument/2006/relationships/hyperlink" Target="https://www.ethics.state.tx.us/index.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tfc.egnyte.com/fl/yQGWOqVbYK/100pct_Concept_Design_" TargetMode="External"/><Relationship Id="rId5" Type="http://schemas.openxmlformats.org/officeDocument/2006/relationships/webSettings" Target="webSettings.xml"/><Relationship Id="rId15" Type="http://schemas.openxmlformats.org/officeDocument/2006/relationships/hyperlink" Target="https://cmblreg.cpa.state.tx.us/commodity_book/Numeric_index.cfm" TargetMode="External"/><Relationship Id="rId23" Type="http://schemas.openxmlformats.org/officeDocument/2006/relationships/hyperlink" Target="http://www.tfc.state.tx.us/divisions/facilities/prog/construct/formsindex/" TargetMode="External"/><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yperlink" Target="http://www.txsmartbuy.com/vpts"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tspb.texas.gov/plan/maps/doc/capitol_complex_maps/capitol_complex_employee_parking.pdf" TargetMode="External"/><Relationship Id="rId22" Type="http://schemas.openxmlformats.org/officeDocument/2006/relationships/header" Target="header2.xml"/><Relationship Id="rId27" Type="http://schemas.openxmlformats.org/officeDocument/2006/relationships/hyperlink" Target="https://tfc.egnyte.com/fl/j7vdTMPj5B/100pct_Concept_"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D98A2D-32FB-41D5-BC3B-9B112C4AC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6253</Words>
  <Characters>35647</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
    </vt:vector>
  </TitlesOfParts>
  <Company>TFC</Company>
  <LinksUpToDate>false</LinksUpToDate>
  <CharactersWithSpaces>41817</CharactersWithSpaces>
  <SharedDoc>false</SharedDoc>
  <HLinks>
    <vt:vector size="90" baseType="variant">
      <vt:variant>
        <vt:i4>6684706</vt:i4>
      </vt:variant>
      <vt:variant>
        <vt:i4>45</vt:i4>
      </vt:variant>
      <vt:variant>
        <vt:i4>0</vt:i4>
      </vt:variant>
      <vt:variant>
        <vt:i4>5</vt:i4>
      </vt:variant>
      <vt:variant>
        <vt:lpwstr>http://www.tfc.state.tx.us/divisions/facilities/prog/construct/formsindex/</vt:lpwstr>
      </vt:variant>
      <vt:variant>
        <vt:lpwstr/>
      </vt:variant>
      <vt:variant>
        <vt:i4>6684706</vt:i4>
      </vt:variant>
      <vt:variant>
        <vt:i4>42</vt:i4>
      </vt:variant>
      <vt:variant>
        <vt:i4>0</vt:i4>
      </vt:variant>
      <vt:variant>
        <vt:i4>5</vt:i4>
      </vt:variant>
      <vt:variant>
        <vt:lpwstr>http://www.tfc.state.tx.us/divisions/facilities/prog/construct/formsindex/</vt:lpwstr>
      </vt:variant>
      <vt:variant>
        <vt:lpwstr/>
      </vt:variant>
      <vt:variant>
        <vt:i4>6684706</vt:i4>
      </vt:variant>
      <vt:variant>
        <vt:i4>39</vt:i4>
      </vt:variant>
      <vt:variant>
        <vt:i4>0</vt:i4>
      </vt:variant>
      <vt:variant>
        <vt:i4>5</vt:i4>
      </vt:variant>
      <vt:variant>
        <vt:lpwstr>http://www.tfc.state.tx.us/divisions/facilities/prog/construct/formsindex/</vt:lpwstr>
      </vt:variant>
      <vt:variant>
        <vt:lpwstr/>
      </vt:variant>
      <vt:variant>
        <vt:i4>4325466</vt:i4>
      </vt:variant>
      <vt:variant>
        <vt:i4>36</vt:i4>
      </vt:variant>
      <vt:variant>
        <vt:i4>0</vt:i4>
      </vt:variant>
      <vt:variant>
        <vt:i4>5</vt:i4>
      </vt:variant>
      <vt:variant>
        <vt:lpwstr>http://www.window.state.tx.us/procurement/prog/hub/hub-forms/</vt:lpwstr>
      </vt:variant>
      <vt:variant>
        <vt:lpwstr/>
      </vt:variant>
      <vt:variant>
        <vt:i4>5308450</vt:i4>
      </vt:variant>
      <vt:variant>
        <vt:i4>33</vt:i4>
      </vt:variant>
      <vt:variant>
        <vt:i4>0</vt:i4>
      </vt:variant>
      <vt:variant>
        <vt:i4>5</vt:i4>
      </vt:variant>
      <vt:variant>
        <vt:lpwstr>http://www.window.state.tx.us/procurement/prog/vendor_performance/</vt:lpwstr>
      </vt:variant>
      <vt:variant>
        <vt:lpwstr/>
      </vt:variant>
      <vt:variant>
        <vt:i4>5242946</vt:i4>
      </vt:variant>
      <vt:variant>
        <vt:i4>30</vt:i4>
      </vt:variant>
      <vt:variant>
        <vt:i4>0</vt:i4>
      </vt:variant>
      <vt:variant>
        <vt:i4>5</vt:i4>
      </vt:variant>
      <vt:variant>
        <vt:lpwstr>http://esbd.cpa.state.tx.us/</vt:lpwstr>
      </vt:variant>
      <vt:variant>
        <vt:lpwstr/>
      </vt:variant>
      <vt:variant>
        <vt:i4>2162760</vt:i4>
      </vt:variant>
      <vt:variant>
        <vt:i4>27</vt:i4>
      </vt:variant>
      <vt:variant>
        <vt:i4>0</vt:i4>
      </vt:variant>
      <vt:variant>
        <vt:i4>5</vt:i4>
      </vt:variant>
      <vt:variant>
        <vt:lpwstr>mailto:purchaser.name@tfc.state.tx.us</vt:lpwstr>
      </vt:variant>
      <vt:variant>
        <vt:lpwstr/>
      </vt:variant>
      <vt:variant>
        <vt:i4>2162708</vt:i4>
      </vt:variant>
      <vt:variant>
        <vt:i4>24</vt:i4>
      </vt:variant>
      <vt:variant>
        <vt:i4>0</vt:i4>
      </vt:variant>
      <vt:variant>
        <vt:i4>5</vt:i4>
      </vt:variant>
      <vt:variant>
        <vt:lpwstr>mailto:HUB@tfc.state.tx.us</vt:lpwstr>
      </vt:variant>
      <vt:variant>
        <vt:lpwstr/>
      </vt:variant>
      <vt:variant>
        <vt:i4>7209076</vt:i4>
      </vt:variant>
      <vt:variant>
        <vt:i4>21</vt:i4>
      </vt:variant>
      <vt:variant>
        <vt:i4>0</vt:i4>
      </vt:variant>
      <vt:variant>
        <vt:i4>5</vt:i4>
      </vt:variant>
      <vt:variant>
        <vt:lpwstr>https://mycpa.cpa.state.tx.us/tpasscmblsearch/index.jsp</vt:lpwstr>
      </vt:variant>
      <vt:variant>
        <vt:lpwstr/>
      </vt:variant>
      <vt:variant>
        <vt:i4>7209076</vt:i4>
      </vt:variant>
      <vt:variant>
        <vt:i4>18</vt:i4>
      </vt:variant>
      <vt:variant>
        <vt:i4>0</vt:i4>
      </vt:variant>
      <vt:variant>
        <vt:i4>5</vt:i4>
      </vt:variant>
      <vt:variant>
        <vt:lpwstr>https://mycpa.cpa.state.tx.us/tpasscmblsearch/index.jsp</vt:lpwstr>
      </vt:variant>
      <vt:variant>
        <vt:lpwstr/>
      </vt:variant>
      <vt:variant>
        <vt:i4>3932197</vt:i4>
      </vt:variant>
      <vt:variant>
        <vt:i4>15</vt:i4>
      </vt:variant>
      <vt:variant>
        <vt:i4>0</vt:i4>
      </vt:variant>
      <vt:variant>
        <vt:i4>5</vt:i4>
      </vt:variant>
      <vt:variant>
        <vt:lpwstr>http://www.window.state.tx.us/procurement/tools/comm-book/</vt:lpwstr>
      </vt:variant>
      <vt:variant>
        <vt:lpwstr/>
      </vt:variant>
      <vt:variant>
        <vt:i4>4456494</vt:i4>
      </vt:variant>
      <vt:variant>
        <vt:i4>12</vt:i4>
      </vt:variant>
      <vt:variant>
        <vt:i4>0</vt:i4>
      </vt:variant>
      <vt:variant>
        <vt:i4>5</vt:i4>
      </vt:variant>
      <vt:variant>
        <vt:lpwstr>mailto:cassandra.cox@tfc.state.tx.us</vt:lpwstr>
      </vt:variant>
      <vt:variant>
        <vt:lpwstr/>
      </vt:variant>
      <vt:variant>
        <vt:i4>6684706</vt:i4>
      </vt:variant>
      <vt:variant>
        <vt:i4>9</vt:i4>
      </vt:variant>
      <vt:variant>
        <vt:i4>0</vt:i4>
      </vt:variant>
      <vt:variant>
        <vt:i4>5</vt:i4>
      </vt:variant>
      <vt:variant>
        <vt:lpwstr>http://www.tfc.state.tx.us/divisions/facilities/prog/construct/formsindex/</vt:lpwstr>
      </vt:variant>
      <vt:variant>
        <vt:lpwstr/>
      </vt:variant>
      <vt:variant>
        <vt:i4>4915208</vt:i4>
      </vt:variant>
      <vt:variant>
        <vt:i4>6</vt:i4>
      </vt:variant>
      <vt:variant>
        <vt:i4>0</vt:i4>
      </vt:variant>
      <vt:variant>
        <vt:i4>5</vt:i4>
      </vt:variant>
      <vt:variant>
        <vt:lpwstr>http://www.tspb.state.tx.us/spb/Plan/floorplan/pdf/CapitolComplexEmployeeParking.pdf</vt:lpwstr>
      </vt:variant>
      <vt:variant>
        <vt:lpwstr/>
      </vt:variant>
      <vt:variant>
        <vt:i4>5242946</vt:i4>
      </vt:variant>
      <vt:variant>
        <vt:i4>3</vt:i4>
      </vt:variant>
      <vt:variant>
        <vt:i4>0</vt:i4>
      </vt:variant>
      <vt:variant>
        <vt:i4>5</vt:i4>
      </vt:variant>
      <vt:variant>
        <vt:lpwstr>http://esbd.cpa.state.tx.us/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Rico Gamino</dc:creator>
  <cp:keywords/>
  <dc:description/>
  <cp:lastModifiedBy>Martin Blair</cp:lastModifiedBy>
  <cp:revision>2</cp:revision>
  <cp:lastPrinted>2018-10-09T13:24:00Z</cp:lastPrinted>
  <dcterms:created xsi:type="dcterms:W3CDTF">2018-10-11T14:44:00Z</dcterms:created>
  <dcterms:modified xsi:type="dcterms:W3CDTF">2018-10-11T14:44:00Z</dcterms:modified>
</cp:coreProperties>
</file>